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366" w:rsidRDefault="007C4366" w:rsidP="007C4366">
      <w:r>
        <w:rPr>
          <w:rFonts w:eastAsia="ＦＡ ぽぽる"/>
          <w:noProof/>
          <w:sz w:val="22"/>
          <w:szCs w:val="22"/>
        </w:rPr>
        <mc:AlternateContent>
          <mc:Choice Requires="wps">
            <w:drawing>
              <wp:anchor distT="0" distB="0" distL="114300" distR="114300" simplePos="0" relativeHeight="251663360" behindDoc="0" locked="0" layoutInCell="1" allowOverlap="1">
                <wp:simplePos x="0" y="0"/>
                <wp:positionH relativeFrom="column">
                  <wp:posOffset>4407535</wp:posOffset>
                </wp:positionH>
                <wp:positionV relativeFrom="paragraph">
                  <wp:posOffset>-320040</wp:posOffset>
                </wp:positionV>
                <wp:extent cx="1920240" cy="228600"/>
                <wp:effectExtent l="9525" t="9525" r="13335"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
                        </a:xfrm>
                        <a:prstGeom prst="rect">
                          <a:avLst/>
                        </a:prstGeom>
                        <a:solidFill>
                          <a:srgbClr val="FFFFFF"/>
                        </a:solidFill>
                        <a:ln w="9525">
                          <a:solidFill>
                            <a:srgbClr val="000000"/>
                          </a:solidFill>
                          <a:miter lim="800000"/>
                          <a:headEnd/>
                          <a:tailEnd/>
                        </a:ln>
                      </wps:spPr>
                      <wps:txbx>
                        <w:txbxContent>
                          <w:p w:rsidR="007C4366" w:rsidRPr="00C65826" w:rsidRDefault="00E22326" w:rsidP="007C4366">
                            <w:pPr>
                              <w:rPr>
                                <w:sz w:val="24"/>
                              </w:rPr>
                            </w:pPr>
                            <w:r>
                              <w:rPr>
                                <w:rFonts w:hint="eastAsia"/>
                                <w:sz w:val="24"/>
                              </w:rPr>
                              <w:t>二</w:t>
                            </w:r>
                            <w:bookmarkStart w:id="0" w:name="_GoBack"/>
                            <w:bookmarkEnd w:id="0"/>
                            <w:r w:rsidR="007C4366">
                              <w:rPr>
                                <w:rFonts w:hint="eastAsia"/>
                                <w:sz w:val="24"/>
                              </w:rPr>
                              <w:t>種混合予防接種説明書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347.05pt;margin-top:-25.2pt;width:151.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">
                <v:textbox inset="5.85pt,.7pt,5.85pt,.7pt">
                  <w:txbxContent>
                    <w:p w:rsidR="007C4366" w:rsidRPr="00C65826" w:rsidRDefault="00E22326" w:rsidP="007C4366">
                      <w:pPr>
                        <w:rPr>
                          <w:sz w:val="24"/>
                        </w:rPr>
                      </w:pPr>
                      <w:r>
                        <w:rPr>
                          <w:rFonts w:hint="eastAsia"/>
                          <w:sz w:val="24"/>
                        </w:rPr>
                        <w:t>二</w:t>
                      </w:r>
                      <w:bookmarkStart w:id="1" w:name="_GoBack"/>
                      <w:bookmarkEnd w:id="1"/>
                      <w:r w:rsidR="007C4366">
                        <w:rPr>
                          <w:rFonts w:hint="eastAsia"/>
                          <w:sz w:val="24"/>
                        </w:rPr>
                        <w:t>種混合予防接種説明書</w:t>
                      </w:r>
                    </w:p>
                  </w:txbxContent>
                </v:textbox>
              </v:shape>
            </w:pict>
          </mc:Fallback>
        </mc:AlternateContent>
      </w:r>
      <w:r w:rsidR="00A91F11">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２種混合（ジフテリア・破傷風）予防接種" style="position:absolute;left:0;text-align:left;margin-left:25.35pt;margin-top:9.3pt;width:441pt;height:32.8pt;z-index:251659264;mso-position-horizontal-relative:text;mso-position-vertical-relative:text" adj="10795" fillcolor="black" stroked="f">
            <v:shadow color="#868686"/>
            <v:textpath style="font-family:&quot;HGS創英角ﾎﾟｯﾌﾟ体&quot;;font-size:18pt;v-text-reverse:t;v-text-kern:t" trim="t" fitpath="t" string="二種混合（ジフテリア・破傷風）予防接種"/>
          </v:shape>
        </w:pict>
      </w:r>
    </w:p>
    <w:p w:rsidR="007C4366" w:rsidRDefault="00E22326" w:rsidP="00E22326">
      <w:pPr>
        <w:tabs>
          <w:tab w:val="left" w:pos="2520"/>
        </w:tabs>
      </w:pPr>
      <w:r>
        <w:tab/>
      </w:r>
    </w:p>
    <w:p w:rsidR="007C4366" w:rsidRDefault="007C4366" w:rsidP="007C4366"/>
    <w:p w:rsidR="007C4366" w:rsidRDefault="007C4366" w:rsidP="007C4366">
      <w:pPr>
        <w:ind w:firstLine="480"/>
        <w:rPr>
          <w:rFonts w:ascii="ＭＳ ゴシック" w:eastAsia="ＭＳ ゴシック" w:hAnsi="ＭＳ ゴシック"/>
          <w:sz w:val="22"/>
          <w:szCs w:val="22"/>
        </w:rPr>
      </w:pPr>
      <w:r>
        <w:rPr>
          <w:rFonts w:eastAsia="ＦＡ ぽぽる"/>
          <w:noProof/>
          <w:sz w:val="22"/>
          <w:szCs w:val="22"/>
        </w:rPr>
        <mc:AlternateContent>
          <mc:Choice Requires="wps">
            <w:drawing>
              <wp:anchor distT="0" distB="0" distL="114300" distR="114300" simplePos="0" relativeHeight="251661312" behindDoc="0" locked="0" layoutInCell="1" allowOverlap="1">
                <wp:simplePos x="0" y="0"/>
                <wp:positionH relativeFrom="column">
                  <wp:posOffset>5154930</wp:posOffset>
                </wp:positionH>
                <wp:positionV relativeFrom="paragraph">
                  <wp:posOffset>150495</wp:posOffset>
                </wp:positionV>
                <wp:extent cx="1300480" cy="1249680"/>
                <wp:effectExtent l="4445"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366" w:rsidRDefault="007C4366" w:rsidP="007C4366">
                            <w:r>
                              <w:object w:dxaOrig="14278" w:dyaOrig="12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76.4pt" o:ole="">
                                  <v:imagedata r:id="rId7" o:title=""/>
                                </v:shape>
                                <o:OLEObject Type="Embed" ProgID="MSPhotoEd.3" ShapeID="_x0000_i1025" DrawAspect="Content" ObjectID="_1648814795" r:id="rId8"/>
                              </w:objec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27" type="#_x0000_t202" style="position:absolute;left:0;text-align:left;margin-left:405.9pt;margin-top:11.85pt;width:102.4pt;height:98.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" stroked="f">
                <v:textbox inset="5.85pt,.7pt,5.85pt,.7pt">
                  <w:txbxContent>
                    <w:p w:rsidR="007C4366" w:rsidRDefault="007C4366" w:rsidP="007C4366">
                      <w:r>
                        <w:object w:dxaOrig="14278" w:dyaOrig="12527">
                          <v:shape id="_x0000_i1025" type="#_x0000_t75" style="width:90.65pt;height:76.4pt" o:ole="">
                            <v:imagedata r:id="rId9" o:title=""/>
                          </v:shape>
                          <o:OLEObject Type="Embed" ProgID="MSPhotoEd.3" ShapeID="_x0000_i1025" DrawAspect="Content" ObjectID="_1551785429" r:id="rId10"/>
                        </w:object>
                      </w:r>
                    </w:p>
                  </w:txbxContent>
                </v:textbox>
              </v:shape>
            </w:pict>
          </mc:Fallback>
        </mc:AlternateContent>
      </w:r>
    </w:p>
    <w:p w:rsidR="007C4366" w:rsidRPr="00E00521" w:rsidRDefault="007C4366" w:rsidP="007C4366">
      <w:pPr>
        <w:ind w:firstLine="480"/>
        <w:rPr>
          <w:rFonts w:ascii="ＭＳ ゴシック" w:eastAsia="ＭＳ ゴシック" w:hAnsi="ＭＳ ゴシック"/>
          <w:sz w:val="22"/>
          <w:szCs w:val="22"/>
        </w:rPr>
      </w:pPr>
      <w:r w:rsidRPr="00E00521">
        <w:rPr>
          <w:rFonts w:ascii="ＭＳ ゴシック" w:eastAsia="ＭＳ ゴシック" w:hAnsi="ＭＳ ゴシック" w:hint="eastAsia"/>
          <w:sz w:val="22"/>
          <w:szCs w:val="22"/>
        </w:rPr>
        <w:t>２種混合は、ジフテリアおよび破傷風に対して追加免疫をつけるもので、</w:t>
      </w:r>
    </w:p>
    <w:p w:rsidR="007C4366" w:rsidRPr="00E00521" w:rsidRDefault="007C4366" w:rsidP="007C4366">
      <w:pPr>
        <w:ind w:firstLine="240"/>
        <w:rPr>
          <w:rFonts w:ascii="ＭＳ ゴシック" w:eastAsia="ＭＳ ゴシック" w:hAnsi="ＭＳ ゴシック"/>
          <w:sz w:val="22"/>
          <w:szCs w:val="22"/>
        </w:rPr>
      </w:pPr>
      <w:r w:rsidRPr="00E00521">
        <w:rPr>
          <w:rFonts w:ascii="ＭＳ ゴシック" w:eastAsia="ＭＳ ゴシック" w:hAnsi="ＭＳ ゴシック" w:hint="eastAsia"/>
          <w:sz w:val="22"/>
          <w:szCs w:val="22"/>
        </w:rPr>
        <w:t>乳幼児期に受けた</w:t>
      </w:r>
      <w:r w:rsidR="00E22326">
        <w:rPr>
          <w:rFonts w:ascii="ＭＳ ゴシック" w:eastAsia="ＭＳ ゴシック" w:hAnsi="ＭＳ ゴシック" w:hint="eastAsia"/>
          <w:sz w:val="22"/>
          <w:szCs w:val="22"/>
        </w:rPr>
        <w:t>三</w:t>
      </w:r>
      <w:r w:rsidRPr="00E00521">
        <w:rPr>
          <w:rFonts w:ascii="ＭＳ ゴシック" w:eastAsia="ＭＳ ゴシック" w:hAnsi="ＭＳ ゴシック" w:hint="eastAsia"/>
          <w:sz w:val="22"/>
          <w:szCs w:val="22"/>
        </w:rPr>
        <w:t>種混合または</w:t>
      </w:r>
      <w:r w:rsidR="00E22326">
        <w:rPr>
          <w:rFonts w:ascii="ＭＳ ゴシック" w:eastAsia="ＭＳ ゴシック" w:hAnsi="ＭＳ ゴシック" w:hint="eastAsia"/>
          <w:sz w:val="22"/>
          <w:szCs w:val="22"/>
        </w:rPr>
        <w:t>四</w:t>
      </w:r>
      <w:r w:rsidRPr="00E00521">
        <w:rPr>
          <w:rFonts w:ascii="ＭＳ ゴシック" w:eastAsia="ＭＳ ゴシック" w:hAnsi="ＭＳ ゴシック" w:hint="eastAsia"/>
          <w:sz w:val="22"/>
          <w:szCs w:val="22"/>
        </w:rPr>
        <w:t>種混合の追加接種です。</w:t>
      </w:r>
    </w:p>
    <w:p w:rsidR="007C4366" w:rsidRPr="00E00521" w:rsidRDefault="007C4366" w:rsidP="007C4366">
      <w:pPr>
        <w:ind w:leftChars="105" w:left="220" w:firstLineChars="43" w:firstLine="95"/>
        <w:rPr>
          <w:rFonts w:ascii="ＭＳ ゴシック" w:eastAsia="ＭＳ ゴシック" w:hAnsi="ＭＳ ゴシック"/>
          <w:sz w:val="22"/>
          <w:szCs w:val="22"/>
        </w:rPr>
      </w:pPr>
      <w:r w:rsidRPr="00E00521">
        <w:rPr>
          <w:rFonts w:ascii="ＭＳ ゴシック" w:eastAsia="ＭＳ ゴシック" w:hAnsi="ＭＳ ゴシック" w:hint="eastAsia"/>
          <w:sz w:val="22"/>
          <w:szCs w:val="22"/>
        </w:rPr>
        <w:t xml:space="preserve">　乳幼児期の</w:t>
      </w:r>
      <w:r w:rsidR="00E22326">
        <w:rPr>
          <w:rFonts w:ascii="ＭＳ ゴシック" w:eastAsia="ＭＳ ゴシック" w:hAnsi="ＭＳ ゴシック" w:hint="eastAsia"/>
          <w:sz w:val="22"/>
          <w:szCs w:val="22"/>
        </w:rPr>
        <w:t>三</w:t>
      </w:r>
      <w:r w:rsidRPr="00E00521">
        <w:rPr>
          <w:rFonts w:ascii="ＭＳ ゴシック" w:eastAsia="ＭＳ ゴシック" w:hAnsi="ＭＳ ゴシック" w:hint="eastAsia"/>
          <w:sz w:val="22"/>
          <w:szCs w:val="22"/>
        </w:rPr>
        <w:t>種混合または</w:t>
      </w:r>
      <w:r w:rsidR="00E22326">
        <w:rPr>
          <w:rFonts w:ascii="ＭＳ ゴシック" w:eastAsia="ＭＳ ゴシック" w:hAnsi="ＭＳ ゴシック" w:hint="eastAsia"/>
          <w:sz w:val="22"/>
          <w:szCs w:val="22"/>
        </w:rPr>
        <w:t>四</w:t>
      </w:r>
      <w:r w:rsidRPr="00E00521">
        <w:rPr>
          <w:rFonts w:ascii="ＭＳ ゴシック" w:eastAsia="ＭＳ ゴシック" w:hAnsi="ＭＳ ゴシック" w:hint="eastAsia"/>
          <w:sz w:val="22"/>
          <w:szCs w:val="22"/>
        </w:rPr>
        <w:t>種混合の接種（初回：３回、追加：１回）が、</w:t>
      </w:r>
    </w:p>
    <w:p w:rsidR="007C4366" w:rsidRPr="00E00521" w:rsidRDefault="007C4366" w:rsidP="007C4366">
      <w:pPr>
        <w:rPr>
          <w:rFonts w:ascii="ＭＳ ゴシック" w:eastAsia="ＭＳ ゴシック" w:hAnsi="ＭＳ ゴシック"/>
          <w:sz w:val="22"/>
          <w:szCs w:val="22"/>
        </w:rPr>
      </w:pPr>
      <w:r w:rsidRPr="00E00521">
        <w:rPr>
          <w:rFonts w:ascii="ＭＳ ゴシック" w:eastAsia="ＭＳ ゴシック" w:hAnsi="ＭＳ ゴシック" w:hint="eastAsia"/>
          <w:sz w:val="22"/>
          <w:szCs w:val="22"/>
        </w:rPr>
        <w:t xml:space="preserve">　きちんと完了していない場合は、医師または健康づくり課に相談してください。</w:t>
      </w:r>
    </w:p>
    <w:p w:rsidR="007C4366" w:rsidRDefault="007C4366" w:rsidP="007C4366">
      <w:pPr>
        <w:rPr>
          <w:rFonts w:ascii="ＭＳ ゴシック" w:eastAsia="ＭＳ ゴシック" w:hAnsi="ＭＳ ゴシック"/>
          <w:b/>
          <w:snapToGrid w:val="0"/>
          <w:kern w:val="0"/>
          <w:sz w:val="24"/>
        </w:rPr>
      </w:pPr>
    </w:p>
    <w:p w:rsidR="007C4366" w:rsidRPr="00852269" w:rsidRDefault="007C4366" w:rsidP="007C4366">
      <w:pPr>
        <w:rPr>
          <w:rFonts w:ascii="ＦＡ ゴシック" w:eastAsia="ＦＡ ゴシック"/>
          <w:b/>
          <w:snapToGrid w:val="0"/>
          <w:kern w:val="0"/>
          <w:sz w:val="22"/>
          <w:szCs w:val="22"/>
        </w:rPr>
      </w:pPr>
      <w:r w:rsidRPr="00503155">
        <w:rPr>
          <w:rFonts w:ascii="ＭＳ ゴシック" w:eastAsia="ＭＳ ゴシック" w:hAnsi="ＭＳ ゴシック" w:hint="eastAsia"/>
          <w:b/>
          <w:snapToGrid w:val="0"/>
          <w:kern w:val="0"/>
          <w:sz w:val="24"/>
        </w:rPr>
        <w:t>✽</w:t>
      </w:r>
      <w:r w:rsidR="00E22326">
        <w:rPr>
          <w:rFonts w:ascii="ＦＡ ゴシック" w:eastAsia="ＦＡ ゴシック" w:hint="eastAsia"/>
          <w:b/>
          <w:snapToGrid w:val="0"/>
          <w:kern w:val="0"/>
          <w:sz w:val="22"/>
          <w:szCs w:val="22"/>
          <w:u w:val="thick"/>
        </w:rPr>
        <w:t>二</w:t>
      </w:r>
      <w:r w:rsidRPr="00503155">
        <w:rPr>
          <w:rFonts w:ascii="ＦＡ ゴシック" w:eastAsia="ＦＡ ゴシック" w:hint="eastAsia"/>
          <w:b/>
          <w:snapToGrid w:val="0"/>
          <w:kern w:val="0"/>
          <w:sz w:val="22"/>
          <w:szCs w:val="22"/>
          <w:u w:val="thick"/>
        </w:rPr>
        <w:t>種混合ワクチンとは・・・</w:t>
      </w:r>
      <w:r w:rsidRPr="00852269">
        <w:rPr>
          <w:rFonts w:ascii="ＦＡ ゴシック" w:eastAsia="ＦＡ ゴシック" w:hint="eastAsia"/>
          <w:b/>
          <w:snapToGrid w:val="0"/>
          <w:kern w:val="0"/>
          <w:sz w:val="22"/>
          <w:szCs w:val="22"/>
          <w:u w:val="thick"/>
        </w:rPr>
        <w:t>？</w:t>
      </w:r>
    </w:p>
    <w:p w:rsidR="007C4366" w:rsidRDefault="007C4366" w:rsidP="007C4366">
      <w:pPr>
        <w:ind w:left="225"/>
        <w:rPr>
          <w:rFonts w:ascii="ＦＡ ゴシック" w:eastAsia="ＦＡ ゴシック"/>
          <w:snapToGrid w:val="0"/>
          <w:kern w:val="0"/>
          <w:sz w:val="22"/>
          <w:szCs w:val="22"/>
        </w:rPr>
      </w:pPr>
      <w:r w:rsidRPr="00421672">
        <w:rPr>
          <w:rFonts w:ascii="ＦＡ ゴシック" w:eastAsia="ＦＡ ゴシック" w:hint="eastAsia"/>
          <w:snapToGrid w:val="0"/>
          <w:kern w:val="0"/>
          <w:sz w:val="22"/>
          <w:szCs w:val="22"/>
        </w:rPr>
        <w:t>①</w:t>
      </w:r>
      <w:r w:rsidRPr="00ED2CE2">
        <w:rPr>
          <w:rFonts w:ascii="ＦＡ ゴシック" w:eastAsia="ＦＡ ゴシック" w:hint="eastAsia"/>
          <w:snapToGrid w:val="0"/>
          <w:kern w:val="0"/>
          <w:sz w:val="22"/>
          <w:szCs w:val="22"/>
          <w:u w:val="wave"/>
        </w:rPr>
        <w:t>ジフテリア</w:t>
      </w:r>
      <w:r>
        <w:rPr>
          <w:rFonts w:ascii="ＦＡ ゴシック" w:eastAsia="ＦＡ ゴシック" w:hint="eastAsia"/>
          <w:snapToGrid w:val="0"/>
          <w:kern w:val="0"/>
          <w:sz w:val="22"/>
          <w:szCs w:val="22"/>
        </w:rPr>
        <w:t>、②</w:t>
      </w:r>
      <w:r w:rsidRPr="00ED2CE2">
        <w:rPr>
          <w:rFonts w:ascii="ＦＡ ゴシック" w:eastAsia="ＦＡ ゴシック" w:hint="eastAsia"/>
          <w:snapToGrid w:val="0"/>
          <w:kern w:val="0"/>
          <w:sz w:val="22"/>
          <w:szCs w:val="22"/>
          <w:u w:val="wave"/>
        </w:rPr>
        <w:t>破傷風</w:t>
      </w:r>
      <w:r>
        <w:rPr>
          <w:rFonts w:ascii="ＦＡ ゴシック" w:eastAsia="ＦＡ ゴシック" w:hint="eastAsia"/>
          <w:snapToGrid w:val="0"/>
          <w:kern w:val="0"/>
          <w:sz w:val="22"/>
          <w:szCs w:val="22"/>
        </w:rPr>
        <w:t>の２つが混合されているワクチンです。</w:t>
      </w:r>
    </w:p>
    <w:p w:rsidR="007C4366" w:rsidRPr="00ED2CE2" w:rsidRDefault="007C4366" w:rsidP="007C4366">
      <w:pPr>
        <w:ind w:left="225"/>
        <w:rPr>
          <w:rFonts w:ascii="ＦＡ ゴシック" w:eastAsia="ＦＡ ゴシック"/>
          <w:snapToGrid w:val="0"/>
          <w:kern w:val="0"/>
          <w:sz w:val="16"/>
          <w:szCs w:val="16"/>
        </w:rPr>
      </w:pPr>
      <w:r>
        <w:rPr>
          <w:rFonts w:ascii="ＦＡ ゴシック" w:eastAsia="ＦＡ ゴシック" w:hint="eastAsia"/>
          <w:noProof/>
          <w:kern w:val="0"/>
          <w:sz w:val="16"/>
          <w:szCs w:val="16"/>
        </w:rPr>
        <mc:AlternateContent>
          <mc:Choice Requires="wps">
            <w:drawing>
              <wp:anchor distT="0" distB="0" distL="114300" distR="114300" simplePos="0" relativeHeight="251665408" behindDoc="1" locked="0" layoutInCell="1" allowOverlap="1">
                <wp:simplePos x="0" y="0"/>
                <wp:positionH relativeFrom="column">
                  <wp:posOffset>6985</wp:posOffset>
                </wp:positionH>
                <wp:positionV relativeFrom="paragraph">
                  <wp:posOffset>122555</wp:posOffset>
                </wp:positionV>
                <wp:extent cx="6396990" cy="2295525"/>
                <wp:effectExtent l="9525" t="9525" r="13335" b="9525"/>
                <wp:wrapNone/>
                <wp:docPr id="8" name="メ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990" cy="2295525"/>
                        </a:xfrm>
                        <a:prstGeom prst="foldedCorner">
                          <a:avLst>
                            <a:gd name="adj" fmla="val 9898"/>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55pt;margin-top:9.65pt;width:503.7pt;height:18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" adj="19462">
                <v:textbox inset="5.85pt,.7pt,5.85pt,.7pt"/>
              </v:shape>
            </w:pict>
          </mc:Fallback>
        </mc:AlternateContent>
      </w:r>
    </w:p>
    <w:p w:rsidR="007C4366" w:rsidRDefault="007C4366" w:rsidP="007C4366">
      <w:pPr>
        <w:ind w:firstLineChars="100" w:firstLine="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①</w:t>
      </w:r>
      <w:r w:rsidRPr="00ED2CE2">
        <w:rPr>
          <w:rFonts w:ascii="ＦＡ ゴシック" w:eastAsia="ＦＡ ゴシック" w:hint="eastAsia"/>
          <w:b/>
          <w:snapToGrid w:val="0"/>
          <w:kern w:val="0"/>
          <w:sz w:val="22"/>
          <w:szCs w:val="22"/>
          <w:u w:val="wave"/>
        </w:rPr>
        <w:t>ジフテリア</w:t>
      </w:r>
      <w:r>
        <w:rPr>
          <w:rFonts w:ascii="ＦＡ ゴシック" w:eastAsia="ＦＡ ゴシック" w:hint="eastAsia"/>
          <w:snapToGrid w:val="0"/>
          <w:kern w:val="0"/>
          <w:sz w:val="22"/>
          <w:szCs w:val="22"/>
        </w:rPr>
        <w:t>とは？</w:t>
      </w:r>
    </w:p>
    <w:p w:rsidR="007C4366" w:rsidRDefault="007C4366" w:rsidP="007C4366">
      <w:pPr>
        <w:ind w:left="440" w:hangingChars="200" w:hanging="44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 xml:space="preserve">　　ジフテリア菌の飛沫感染で起こります。感染は主にのどですが、鼻にも感染します。のどなどについた菌が増えて、炎症がおこり、発熱、のどの痛み、犬の吠えるようなせき、嘔吐などの症状が出ます。重症になると、窒息や心筋障害、神経マヒなどを起こすことがあります。</w:t>
      </w:r>
    </w:p>
    <w:p w:rsidR="007C4366" w:rsidRDefault="007C4366" w:rsidP="007C4366">
      <w:pPr>
        <w:ind w:firstLineChars="100" w:firstLine="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②</w:t>
      </w:r>
      <w:r w:rsidRPr="00ED2CE2">
        <w:rPr>
          <w:rFonts w:ascii="ＦＡ ゴシック" w:eastAsia="ＦＡ ゴシック" w:hint="eastAsia"/>
          <w:b/>
          <w:snapToGrid w:val="0"/>
          <w:kern w:val="0"/>
          <w:sz w:val="22"/>
          <w:szCs w:val="22"/>
          <w:u w:val="wave"/>
        </w:rPr>
        <w:t>破傷風</w:t>
      </w:r>
      <w:r>
        <w:rPr>
          <w:rFonts w:ascii="ＦＡ ゴシック" w:eastAsia="ＦＡ ゴシック" w:hint="eastAsia"/>
          <w:snapToGrid w:val="0"/>
          <w:kern w:val="0"/>
          <w:sz w:val="22"/>
          <w:szCs w:val="22"/>
        </w:rPr>
        <w:t>とは？</w:t>
      </w:r>
    </w:p>
    <w:p w:rsidR="007C4366" w:rsidRDefault="007C4366" w:rsidP="007C4366">
      <w:pPr>
        <w:ind w:left="440" w:hangingChars="200" w:hanging="44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 xml:space="preserve">　　破傷風菌はヒトからヒトへ感染するのではなく、土の中にいる菌が、傷口から体の中に入ることで感染します。体の中で菌が増えると、顔の筋肉が動かしにくいなどの症状が出ます。徐々に口が開けにくくなり、その後、全身の筋肉が縮んでけいれんを起こしたり、死亡したりすることもあります。特に「災害時」などには、感染する可能性が高くなります。自然に免疫ができることは無く、ワクチン接種により免疫をつける以外に方法がありません。</w:t>
      </w:r>
    </w:p>
    <w:p w:rsidR="007C4366" w:rsidRDefault="007C4366" w:rsidP="007C4366">
      <w:pPr>
        <w:rPr>
          <w:rFonts w:ascii="ＦＡ ゴシック" w:eastAsia="ＦＡ ゴシック"/>
          <w:b/>
          <w:snapToGrid w:val="0"/>
          <w:kern w:val="0"/>
          <w:sz w:val="22"/>
          <w:szCs w:val="22"/>
        </w:rPr>
      </w:pPr>
    </w:p>
    <w:p w:rsidR="007C4366" w:rsidRDefault="007C4366" w:rsidP="007C4366">
      <w:pPr>
        <w:rPr>
          <w:rFonts w:ascii="ＦＡ ゴシック" w:eastAsia="ＦＡ ゴシック"/>
          <w:b/>
          <w:snapToGrid w:val="0"/>
          <w:kern w:val="0"/>
          <w:sz w:val="22"/>
          <w:szCs w:val="22"/>
        </w:rPr>
      </w:pPr>
      <w:r>
        <w:rPr>
          <w:rFonts w:ascii="ＦＡ ゴシック" w:eastAsia="ＦＡ ゴシック" w:hint="eastAsia"/>
          <w:noProof/>
          <w:kern w:val="0"/>
          <w:sz w:val="22"/>
          <w:szCs w:val="22"/>
        </w:rPr>
        <mc:AlternateContent>
          <mc:Choice Requires="wps">
            <w:drawing>
              <wp:anchor distT="0" distB="0" distL="114300" distR="114300" simplePos="0" relativeHeight="251664384" behindDoc="0" locked="0" layoutInCell="1" allowOverlap="1">
                <wp:simplePos x="0" y="0"/>
                <wp:positionH relativeFrom="column">
                  <wp:posOffset>4292600</wp:posOffset>
                </wp:positionH>
                <wp:positionV relativeFrom="paragraph">
                  <wp:posOffset>166370</wp:posOffset>
                </wp:positionV>
                <wp:extent cx="738505" cy="8509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366" w:rsidRDefault="007C4366" w:rsidP="007C4366">
                            <w:r>
                              <w:rPr>
                                <w:noProof/>
                              </w:rPr>
                              <w:drawing>
                                <wp:inline distT="0" distB="0" distL="0" distR="0" wp14:anchorId="20FCF885" wp14:editId="23D6BAD8">
                                  <wp:extent cx="590550" cy="638175"/>
                                  <wp:effectExtent l="0" t="0" r="0" b="9525"/>
                                  <wp:docPr id="6" name="図 6" descr="inhuruenz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huruenza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8" type="#_x0000_t202" style="position:absolute;left:0;text-align:left;margin-left:338pt;margin-top:13.1pt;width:58.15pt;height:6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" filled="f" stroked="f">
                <v:textbox style="mso-fit-shape-to-text:t" inset="5.85pt,.7pt,5.85pt,.7pt">
                  <w:txbxContent>
                    <w:p w:rsidR="007C4366" w:rsidRDefault="007C4366" w:rsidP="007C4366">
                      <w:r>
                        <w:rPr>
                          <w:noProof/>
                        </w:rPr>
                        <w:drawing>
                          <wp:inline distT="0" distB="0" distL="0" distR="0" wp14:anchorId="20FCF885" wp14:editId="23D6BAD8">
                            <wp:extent cx="590550" cy="638175"/>
                            <wp:effectExtent l="0" t="0" r="0" b="9525"/>
                            <wp:docPr id="6" name="図 6" descr="inhuruenz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huruenza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inline>
                        </w:drawing>
                      </w:r>
                    </w:p>
                  </w:txbxContent>
                </v:textbox>
              </v:shape>
            </w:pict>
          </mc:Fallback>
        </mc:AlternateContent>
      </w:r>
    </w:p>
    <w:p w:rsidR="007C4366"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t>✽</w:t>
      </w:r>
      <w:r w:rsidR="00E22326">
        <w:rPr>
          <w:rFonts w:ascii="ＦＡ ゴシック" w:eastAsia="ＦＡ ゴシック" w:hint="eastAsia"/>
          <w:b/>
          <w:snapToGrid w:val="0"/>
          <w:kern w:val="0"/>
          <w:sz w:val="22"/>
          <w:szCs w:val="22"/>
          <w:u w:val="thick"/>
        </w:rPr>
        <w:t>二</w:t>
      </w:r>
      <w:r>
        <w:rPr>
          <w:rFonts w:ascii="ＦＡ ゴシック" w:eastAsia="ＦＡ ゴシック" w:hint="eastAsia"/>
          <w:b/>
          <w:snapToGrid w:val="0"/>
          <w:kern w:val="0"/>
          <w:sz w:val="22"/>
          <w:szCs w:val="22"/>
          <w:u w:val="thick"/>
        </w:rPr>
        <w:t>種混合ワクチンの対象年齢・接種回数は？</w:t>
      </w:r>
    </w:p>
    <w:p w:rsidR="007C4366" w:rsidRDefault="007C4366" w:rsidP="007C4366">
      <w:pPr>
        <w:ind w:firstLineChars="100" w:firstLine="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・対象年齢：１１歳～１３歳未満</w:t>
      </w:r>
    </w:p>
    <w:p w:rsidR="007C4366" w:rsidRPr="00AD7633" w:rsidRDefault="007C4366" w:rsidP="007C4366">
      <w:pPr>
        <w:ind w:firstLine="240"/>
        <w:rPr>
          <w:rFonts w:ascii="ＭＳ ゴシック" w:eastAsia="ＭＳ ゴシック" w:hAnsi="ＭＳ ゴシック"/>
          <w:sz w:val="22"/>
          <w:szCs w:val="22"/>
        </w:rPr>
      </w:pPr>
      <w:r w:rsidRPr="00AD7633">
        <w:rPr>
          <w:rFonts w:ascii="ＭＳ ゴシック" w:eastAsia="ＭＳ ゴシック" w:hAnsi="ＭＳ ゴシック" w:hint="eastAsia"/>
          <w:sz w:val="22"/>
          <w:szCs w:val="22"/>
        </w:rPr>
        <w:t>・接種回数：１回</w:t>
      </w:r>
    </w:p>
    <w:p w:rsidR="007C4366" w:rsidRDefault="007C4366" w:rsidP="007C4366">
      <w:pPr>
        <w:ind w:firstLine="240"/>
        <w:rPr>
          <w:rFonts w:ascii="ＭＳ ゴシック" w:eastAsia="ＭＳ ゴシック" w:hAnsi="ＭＳ ゴシック"/>
          <w:sz w:val="24"/>
        </w:rPr>
      </w:pPr>
    </w:p>
    <w:p w:rsidR="007C4366" w:rsidRPr="00AD7633" w:rsidRDefault="007C4366" w:rsidP="007C4366">
      <w:pPr>
        <w:ind w:firstLine="240"/>
        <w:rPr>
          <w:rFonts w:ascii="ＭＳ ゴシック" w:eastAsia="ＭＳ ゴシック" w:hAnsi="ＭＳ ゴシック"/>
          <w:sz w:val="24"/>
        </w:rPr>
      </w:pPr>
    </w:p>
    <w:p w:rsidR="007C4366" w:rsidRPr="005712E8"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t>✽</w:t>
      </w:r>
      <w:r w:rsidR="00E22326">
        <w:rPr>
          <w:rFonts w:ascii="ＦＡ ゴシック" w:eastAsia="ＦＡ ゴシック" w:hint="eastAsia"/>
          <w:b/>
          <w:snapToGrid w:val="0"/>
          <w:kern w:val="0"/>
          <w:sz w:val="22"/>
          <w:szCs w:val="22"/>
          <w:u w:val="thick"/>
        </w:rPr>
        <w:t>二</w:t>
      </w:r>
      <w:r>
        <w:rPr>
          <w:rFonts w:ascii="ＦＡ ゴシック" w:eastAsia="ＦＡ ゴシック" w:hint="eastAsia"/>
          <w:b/>
          <w:snapToGrid w:val="0"/>
          <w:kern w:val="0"/>
          <w:sz w:val="22"/>
          <w:szCs w:val="22"/>
          <w:u w:val="thick"/>
        </w:rPr>
        <w:t>種混合ワクチンの副反応</w:t>
      </w:r>
      <w:r w:rsidRPr="005712E8">
        <w:rPr>
          <w:rFonts w:ascii="ＦＡ ゴシック" w:eastAsia="ＦＡ ゴシック" w:hint="eastAsia"/>
          <w:b/>
          <w:snapToGrid w:val="0"/>
          <w:kern w:val="0"/>
          <w:sz w:val="22"/>
          <w:szCs w:val="22"/>
          <w:u w:val="thick"/>
        </w:rPr>
        <w:t>について</w:t>
      </w:r>
    </w:p>
    <w:p w:rsidR="007C4366" w:rsidRDefault="007C4366" w:rsidP="007C4366">
      <w:pPr>
        <w:ind w:leftChars="105" w:left="220" w:firstLineChars="100" w:firstLine="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主な副反応は、注射部位の反応としては、発赤（赤み）、腫脹（腫れ）、硬結等、全身反応として発熱、悪寒、頭痛、倦怠感、まれに下痢、めまい等がありますが、いずれも一過性で２～３日中に消失します。ただし、局所の硬結は、１か月後でもなお残る場合もあります。</w:t>
      </w:r>
    </w:p>
    <w:p w:rsidR="007C4366" w:rsidRDefault="007C4366" w:rsidP="007C4366">
      <w:pPr>
        <w:ind w:leftChars="105" w:left="220" w:firstLineChars="100" w:firstLine="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３種混合または４種混合予防接種を受けた後、局所の反応が強く、発赤や腫脹が腕全体に及んだような方は、今回の接種について医師と相談してください。</w:t>
      </w:r>
    </w:p>
    <w:p w:rsidR="007C4366" w:rsidRDefault="007C4366" w:rsidP="007C4366">
      <w:pPr>
        <w:rPr>
          <w:rFonts w:ascii="ＭＳ ゴシック" w:eastAsia="ＭＳ ゴシック" w:hAnsi="ＭＳ ゴシック"/>
          <w:b/>
          <w:snapToGrid w:val="0"/>
          <w:kern w:val="0"/>
          <w:sz w:val="24"/>
        </w:rPr>
      </w:pPr>
    </w:p>
    <w:p w:rsidR="007C4366" w:rsidRDefault="007C4366" w:rsidP="007C4366">
      <w:pPr>
        <w:rPr>
          <w:rFonts w:ascii="ＭＳ ゴシック" w:eastAsia="ＭＳ ゴシック" w:hAnsi="ＭＳ ゴシック"/>
          <w:b/>
          <w:snapToGrid w:val="0"/>
          <w:kern w:val="0"/>
          <w:sz w:val="24"/>
        </w:rPr>
      </w:pPr>
    </w:p>
    <w:p w:rsidR="007C4366" w:rsidRPr="005712E8"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t>✽</w:t>
      </w:r>
      <w:r>
        <w:rPr>
          <w:rFonts w:ascii="ＦＡ ゴシック" w:eastAsia="ＦＡ ゴシック" w:hint="eastAsia"/>
          <w:b/>
          <w:snapToGrid w:val="0"/>
          <w:kern w:val="0"/>
          <w:sz w:val="22"/>
          <w:szCs w:val="22"/>
          <w:u w:val="thick"/>
        </w:rPr>
        <w:t>次の方は接種を受けないでください</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①明らかに発熱している方（通常は37.5度を超える場合）</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②重い急性疾患にかかっている方</w:t>
      </w:r>
    </w:p>
    <w:p w:rsidR="007C4366" w:rsidRPr="004343FC"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③このワクチンに含まれる成分でアナフィラキシー（通常、接種後30分以内に起こる呼吸困難や全身性のじんましんなどを伴う重いアレルギー反応のこと）を起こしたことのある方</w:t>
      </w:r>
    </w:p>
    <w:p w:rsidR="007C4366" w:rsidRPr="00755271"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④その他、かかりつけの医師に予防接種を受けない方がよいと言われた方</w:t>
      </w:r>
    </w:p>
    <w:p w:rsidR="007C4366" w:rsidRDefault="007C4366" w:rsidP="007C4366">
      <w:pPr>
        <w:rPr>
          <w:rFonts w:ascii="ＦＡ ゴシック" w:eastAsia="ＦＡ ゴシック"/>
          <w:snapToGrid w:val="0"/>
          <w:kern w:val="0"/>
          <w:sz w:val="22"/>
          <w:szCs w:val="22"/>
        </w:rPr>
      </w:pP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noProof/>
          <w:kern w:val="0"/>
          <w:sz w:val="22"/>
          <w:szCs w:val="22"/>
        </w:rPr>
        <mc:AlternateContent>
          <mc:Choice Requires="wps">
            <w:drawing>
              <wp:anchor distT="0" distB="0" distL="114300" distR="114300" simplePos="0" relativeHeight="251667456" behindDoc="0" locked="0" layoutInCell="1" allowOverlap="1">
                <wp:simplePos x="0" y="0"/>
                <wp:positionH relativeFrom="column">
                  <wp:posOffset>4655185</wp:posOffset>
                </wp:positionH>
                <wp:positionV relativeFrom="paragraph">
                  <wp:posOffset>69215</wp:posOffset>
                </wp:positionV>
                <wp:extent cx="1800225" cy="34290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366" w:rsidRDefault="007C4366" w:rsidP="007C4366">
                            <w:r>
                              <w:rPr>
                                <w:rFonts w:ascii="ＦＡ ゴシック" w:eastAsia="ＦＡ ゴシック" w:hint="eastAsia"/>
                                <w:snapToGrid w:val="0"/>
                                <w:kern w:val="0"/>
                                <w:sz w:val="22"/>
                                <w:szCs w:val="22"/>
                              </w:rPr>
                              <w:t>（</w:t>
                            </w:r>
                            <w:r>
                              <w:rPr>
                                <w:rFonts w:ascii="ＦＡ ゴシック" w:eastAsia="ＦＡ ゴシック" w:hint="eastAsia"/>
                                <w:snapToGrid w:val="0"/>
                                <w:kern w:val="0"/>
                                <w:sz w:val="22"/>
                                <w:szCs w:val="22"/>
                              </w:rPr>
                              <w:t>裏面もご覧ください）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9" type="#_x0000_t202" style="position:absolute;left:0;text-align:left;margin-left:366.55pt;margin-top:5.45pt;width:141.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wq2wIAAM8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" filled="f" stroked="f">
                <v:textbox inset="5.85pt,.7pt,5.85pt,.7pt">
                  <w:txbxContent>
                    <w:p w:rsidR="007C4366" w:rsidRDefault="007C4366" w:rsidP="007C4366">
                      <w:r>
                        <w:rPr>
                          <w:rFonts w:ascii="ＦＡ ゴシック" w:eastAsia="ＦＡ ゴシック" w:hint="eastAsia"/>
                          <w:snapToGrid w:val="0"/>
                          <w:kern w:val="0"/>
                          <w:sz w:val="22"/>
                          <w:szCs w:val="22"/>
                        </w:rPr>
                        <w:t>（</w:t>
                      </w:r>
                      <w:r>
                        <w:rPr>
                          <w:rFonts w:ascii="ＦＡ ゴシック" w:eastAsia="ＦＡ ゴシック" w:hint="eastAsia"/>
                          <w:snapToGrid w:val="0"/>
                          <w:kern w:val="0"/>
                          <w:sz w:val="22"/>
                          <w:szCs w:val="22"/>
                        </w:rPr>
                        <w:t>裏面もご覧ください）</w:t>
                      </w:r>
                    </w:p>
                  </w:txbxContent>
                </v:textbox>
              </v:shape>
            </w:pict>
          </mc:Fallback>
        </mc:AlternateContent>
      </w:r>
    </w:p>
    <w:p w:rsidR="007C4366" w:rsidRPr="005712E8"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lastRenderedPageBreak/>
        <w:t>✽</w:t>
      </w:r>
      <w:r>
        <w:rPr>
          <w:rFonts w:ascii="ＦＡ ゴシック" w:eastAsia="ＦＡ ゴシック" w:hint="eastAsia"/>
          <w:b/>
          <w:snapToGrid w:val="0"/>
          <w:kern w:val="0"/>
          <w:sz w:val="22"/>
          <w:szCs w:val="22"/>
          <w:u w:val="thick"/>
        </w:rPr>
        <w:t>次の方は接種前に医師にご相談ください</w:t>
      </w:r>
    </w:p>
    <w:p w:rsidR="007C4366" w:rsidRPr="00FF5257"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①心臓血管系疾患、腎臓疾患、肝臓疾患、血液疾患、発育障害などの基礎疾患のある方</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②過去に予防接種で接種後2日以内に発熱、全身性発しんなどアレルギーを疑う症状のみられた方</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③過去にけいれん（ひきつけ）をおこしたことがある方</w:t>
      </w:r>
    </w:p>
    <w:p w:rsidR="007C4366"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④過去に免疫状態の異常を指摘されたことのある方もしくは近親者に先天性免疫不全症の者がいる方</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⑤このワクチンの成分に対してアレルギーをおこすおそれのある方</w:t>
      </w:r>
    </w:p>
    <w:p w:rsidR="007C4366" w:rsidRDefault="007C4366" w:rsidP="007C4366">
      <w:pPr>
        <w:rPr>
          <w:rFonts w:ascii="ＦＡ ゴシック" w:eastAsia="ＦＡ ゴシック"/>
          <w:snapToGrid w:val="0"/>
          <w:kern w:val="0"/>
          <w:sz w:val="22"/>
          <w:szCs w:val="22"/>
        </w:rPr>
      </w:pPr>
    </w:p>
    <w:p w:rsidR="007C4366" w:rsidRDefault="007C4366" w:rsidP="007C4366">
      <w:pPr>
        <w:rPr>
          <w:rFonts w:ascii="ＦＡ ゴシック" w:eastAsia="ＦＡ ゴシック"/>
          <w:snapToGrid w:val="0"/>
          <w:kern w:val="0"/>
          <w:sz w:val="22"/>
          <w:szCs w:val="22"/>
        </w:rPr>
      </w:pPr>
    </w:p>
    <w:p w:rsidR="007C4366" w:rsidRPr="005712E8"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t>✽</w:t>
      </w:r>
      <w:r>
        <w:rPr>
          <w:rFonts w:ascii="ＦＡ ゴシック" w:eastAsia="ＦＡ ゴシック" w:hint="eastAsia"/>
          <w:b/>
          <w:snapToGrid w:val="0"/>
          <w:kern w:val="0"/>
          <w:sz w:val="22"/>
          <w:szCs w:val="22"/>
          <w:u w:val="thick"/>
        </w:rPr>
        <w:t>ワクチン接種後の注意</w:t>
      </w:r>
    </w:p>
    <w:p w:rsidR="007C4366" w:rsidRPr="00FF5257"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①接種後30分間は、ショックやアナフィラキシーがおこることがありますので、医師とすぐ連絡がとれるようにしておきましょう。</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②接種後に高熱やけいれんなどの異常が出現した場合は、速やかに医師の診察を受けてください。</w:t>
      </w:r>
    </w:p>
    <w:p w:rsidR="007C4366"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③接種後1週間は体調に注意しましょう。また、接種後腫れが目立つときや機嫌が悪くなったときなどは、医師にご相談ください。</w:t>
      </w:r>
    </w:p>
    <w:p w:rsidR="007C4366"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④このワクチンの接種後は、違う種類のワクチンを接種する場合には、6日以上の間隔をあける必要があります。</w:t>
      </w:r>
    </w:p>
    <w:p w:rsidR="007C4366" w:rsidRPr="00D24F49" w:rsidRDefault="007C4366" w:rsidP="007C4366">
      <w:pPr>
        <w:ind w:left="220" w:hangingChars="100" w:hanging="220"/>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⑤接種部位は清潔に保ちましょう。入浴は問題ありませんが接種部位をこすることはやめましょう。</w:t>
      </w:r>
    </w:p>
    <w:p w:rsidR="007C4366" w:rsidRDefault="007C4366" w:rsidP="007C4366">
      <w:pPr>
        <w:rPr>
          <w:rFonts w:ascii="ＦＡ ゴシック" w:eastAsia="ＦＡ ゴシック"/>
          <w:snapToGrid w:val="0"/>
          <w:kern w:val="0"/>
          <w:sz w:val="22"/>
          <w:szCs w:val="22"/>
        </w:rPr>
      </w:pPr>
      <w:r>
        <w:rPr>
          <w:rFonts w:ascii="ＦＡ ゴシック" w:eastAsia="ＦＡ ゴシック" w:hint="eastAsia"/>
          <w:snapToGrid w:val="0"/>
          <w:kern w:val="0"/>
          <w:sz w:val="22"/>
          <w:szCs w:val="22"/>
        </w:rPr>
        <w:t>⑥接種当日は激しい運動は避けてください。その他はいつも通りの生活で結構です。</w:t>
      </w:r>
    </w:p>
    <w:p w:rsidR="007C4366" w:rsidRDefault="007C4366" w:rsidP="007C4366">
      <w:pPr>
        <w:rPr>
          <w:rFonts w:ascii="ＦＡ ゴシック" w:eastAsia="ＦＡ ゴシック"/>
          <w:snapToGrid w:val="0"/>
          <w:kern w:val="0"/>
          <w:sz w:val="22"/>
          <w:szCs w:val="22"/>
        </w:rPr>
      </w:pPr>
    </w:p>
    <w:p w:rsidR="007C4366" w:rsidRDefault="007C4366" w:rsidP="007C4366">
      <w:pPr>
        <w:rPr>
          <w:rFonts w:ascii="ＦＡ ゴシック" w:eastAsia="ＦＡ ゴシック"/>
          <w:snapToGrid w:val="0"/>
          <w:kern w:val="0"/>
          <w:sz w:val="22"/>
          <w:szCs w:val="22"/>
        </w:rPr>
      </w:pPr>
    </w:p>
    <w:p w:rsidR="007C4366" w:rsidRPr="005712E8" w:rsidRDefault="007C4366" w:rsidP="007C4366">
      <w:pPr>
        <w:rPr>
          <w:rFonts w:ascii="ＦＡ ゴシック" w:eastAsia="ＦＡ ゴシック"/>
          <w:b/>
          <w:snapToGrid w:val="0"/>
          <w:kern w:val="0"/>
          <w:sz w:val="22"/>
          <w:szCs w:val="22"/>
          <w:u w:val="thick"/>
        </w:rPr>
      </w:pPr>
      <w:r w:rsidRPr="00503155">
        <w:rPr>
          <w:rFonts w:ascii="ＭＳ ゴシック" w:eastAsia="ＭＳ ゴシック" w:hAnsi="ＭＳ ゴシック" w:hint="eastAsia"/>
          <w:b/>
          <w:snapToGrid w:val="0"/>
          <w:kern w:val="0"/>
          <w:sz w:val="24"/>
        </w:rPr>
        <w:t>✽</w:t>
      </w:r>
      <w:r w:rsidRPr="005712E8">
        <w:rPr>
          <w:rFonts w:ascii="ＦＡ ゴシック" w:eastAsia="ＦＡ ゴシック" w:hint="eastAsia"/>
          <w:b/>
          <w:snapToGrid w:val="0"/>
          <w:kern w:val="0"/>
          <w:sz w:val="22"/>
          <w:szCs w:val="22"/>
          <w:u w:val="thick"/>
        </w:rPr>
        <w:t>予防接種による健康被害救済制度について</w:t>
      </w:r>
    </w:p>
    <w:p w:rsidR="007C4366" w:rsidRPr="004A5114" w:rsidRDefault="007C4366" w:rsidP="007C4366">
      <w:pPr>
        <w:rPr>
          <w:rFonts w:ascii="ＦＡ ゴシック" w:eastAsia="ＦＡ ゴシック"/>
          <w:snapToGrid w:val="0"/>
          <w:kern w:val="0"/>
          <w:szCs w:val="21"/>
        </w:rPr>
      </w:pPr>
      <w:r>
        <w:rPr>
          <w:rFonts w:ascii="ＦＡ ゴシック" w:eastAsia="ＦＡ ゴシック" w:hint="eastAsia"/>
          <w:snapToGrid w:val="0"/>
          <w:kern w:val="0"/>
          <w:sz w:val="22"/>
          <w:szCs w:val="22"/>
        </w:rPr>
        <w:t xml:space="preserve">　</w:t>
      </w:r>
      <w:r w:rsidRPr="004A5114">
        <w:rPr>
          <w:rFonts w:ascii="ＦＡ ゴシック" w:eastAsia="ＦＡ ゴシック" w:hint="eastAsia"/>
          <w:snapToGrid w:val="0"/>
          <w:kern w:val="0"/>
          <w:szCs w:val="21"/>
        </w:rPr>
        <w:t>市が実施する予防接種によって引き起こされた副反応により、健康被害が生じた場合、厚生労働大臣が予防接種法に基づく定期の予防接種によるものと認定したときには、予防接種法に基づく健康被害救済の給付の対象となります。</w:t>
      </w:r>
    </w:p>
    <w:p w:rsidR="007C4366" w:rsidRDefault="007C4366" w:rsidP="007C4366">
      <w:pPr>
        <w:rPr>
          <w:rFonts w:ascii="ＦＡ ゴシック" w:eastAsia="ＦＡ ゴシック"/>
          <w:snapToGrid w:val="0"/>
          <w:kern w:val="0"/>
          <w:sz w:val="22"/>
          <w:szCs w:val="22"/>
        </w:rPr>
      </w:pPr>
    </w:p>
    <w:p w:rsidR="007C4366" w:rsidRDefault="007C4366" w:rsidP="007C4366">
      <w:pPr>
        <w:rPr>
          <w:rFonts w:ascii="ＦＡ ゴシック" w:eastAsia="ＦＡ ゴシック"/>
        </w:rPr>
      </w:pPr>
    </w:p>
    <w:p w:rsidR="007C4366" w:rsidRPr="009A5B6F" w:rsidRDefault="007C4366" w:rsidP="007C4366">
      <w:pPr>
        <w:rPr>
          <w:rFonts w:ascii="ＦＡ ゴシック" w:eastAsia="ＦＡ ゴシック"/>
          <w:sz w:val="28"/>
          <w:szCs w:val="28"/>
        </w:rPr>
      </w:pPr>
      <w:r>
        <w:rPr>
          <w:rFonts w:ascii="ＭＳ ゴシック" w:eastAsia="ＭＳ ゴシック" w:hAnsi="ＭＳ ゴシック" w:hint="eastAsia"/>
          <w:b/>
          <w:snapToGrid w:val="0"/>
          <w:kern w:val="0"/>
          <w:sz w:val="28"/>
          <w:szCs w:val="28"/>
        </w:rPr>
        <w:t>★</w:t>
      </w:r>
      <w:r w:rsidRPr="009A5B6F">
        <w:rPr>
          <w:rFonts w:ascii="ＦＡ ゴシック" w:eastAsia="ＦＡ ゴシック" w:hint="eastAsia"/>
          <w:b/>
          <w:snapToGrid w:val="0"/>
          <w:kern w:val="0"/>
          <w:sz w:val="28"/>
          <w:szCs w:val="28"/>
        </w:rPr>
        <w:t>予防接種</w:t>
      </w:r>
      <w:r>
        <w:rPr>
          <w:rFonts w:ascii="ＦＡ ゴシック" w:eastAsia="ＦＡ ゴシック" w:hint="eastAsia"/>
          <w:b/>
          <w:snapToGrid w:val="0"/>
          <w:kern w:val="0"/>
          <w:sz w:val="28"/>
          <w:szCs w:val="28"/>
        </w:rPr>
        <w:t>の記録を残しましょう！</w:t>
      </w:r>
    </w:p>
    <w:p w:rsidR="007C4366" w:rsidRPr="00EA5609" w:rsidRDefault="007C4366" w:rsidP="007C4366">
      <w:pPr>
        <w:ind w:firstLineChars="100" w:firstLine="210"/>
        <w:rPr>
          <w:rFonts w:ascii="ＦＡ ゴシック" w:eastAsia="ＦＡ ゴシック"/>
          <w:snapToGrid w:val="0"/>
          <w:kern w:val="0"/>
          <w:szCs w:val="21"/>
        </w:rPr>
      </w:pPr>
      <w:r>
        <w:rPr>
          <w:rFonts w:ascii="ＦＡ ゴシック" w:eastAsia="ＦＡ ゴシック" w:hint="eastAsia"/>
          <w:snapToGrid w:val="0"/>
          <w:kern w:val="0"/>
          <w:szCs w:val="21"/>
        </w:rPr>
        <w:t>予防接種を受ける当日は、母子健康手帳を必ず持参し、予防接種の記録を残しましょう。</w:t>
      </w:r>
    </w:p>
    <w:p w:rsidR="007C4366" w:rsidRPr="00F1036C" w:rsidRDefault="007C4366" w:rsidP="007C4366">
      <w:pPr>
        <w:ind w:left="-105"/>
        <w:rPr>
          <w:rFonts w:ascii="ＭＳ ゴシック" w:eastAsia="ＭＳ ゴシック" w:hAnsi="ＭＳ ゴシック"/>
          <w:sz w:val="22"/>
          <w:szCs w:val="22"/>
          <w:u w:val="single"/>
        </w:rPr>
      </w:pPr>
    </w:p>
    <w:p w:rsidR="007C4366" w:rsidRDefault="007C4366" w:rsidP="007C4366">
      <w:pPr>
        <w:rPr>
          <w:rFonts w:ascii="ＭＳ ゴシック" w:eastAsia="ＭＳ ゴシック" w:hAnsi="ＭＳ ゴシック"/>
          <w:sz w:val="22"/>
          <w:szCs w:val="22"/>
        </w:rPr>
      </w:pPr>
    </w:p>
    <w:p w:rsidR="007C4366" w:rsidRDefault="007C4366" w:rsidP="007C4366">
      <w:pPr>
        <w:rPr>
          <w:rFonts w:ascii="ＭＳ ゴシック" w:eastAsia="ＭＳ ゴシック" w:hAnsi="ＭＳ ゴシック"/>
          <w:sz w:val="22"/>
          <w:szCs w:val="22"/>
        </w:rPr>
      </w:pPr>
      <w:r>
        <w:rPr>
          <w:rFonts w:ascii="ＦＡ ゴシック" w:eastAsia="ＦＡ ゴシック"/>
          <w:noProof/>
          <w:kern w:val="0"/>
          <w:szCs w:val="21"/>
        </w:rPr>
        <mc:AlternateContent>
          <mc:Choice Requires="wps">
            <w:drawing>
              <wp:anchor distT="0" distB="0" distL="114300" distR="114300" simplePos="0" relativeHeight="251666432" behindDoc="0" locked="0" layoutInCell="1" allowOverlap="1">
                <wp:simplePos x="0" y="0"/>
                <wp:positionH relativeFrom="column">
                  <wp:posOffset>3877310</wp:posOffset>
                </wp:positionH>
                <wp:positionV relativeFrom="paragraph">
                  <wp:posOffset>177800</wp:posOffset>
                </wp:positionV>
                <wp:extent cx="2533650" cy="228600"/>
                <wp:effectExtent l="3175"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366" w:rsidRPr="008307BB" w:rsidRDefault="007C4366" w:rsidP="007C4366">
                            <w:pPr>
                              <w:rPr>
                                <w:rFonts w:ascii="ＦＡ ゴシック" w:eastAsia="ＦＡ ゴシック"/>
                              </w:rPr>
                            </w:pPr>
                            <w:r>
                              <w:rPr>
                                <w:rFonts w:ascii="ＭＳ Ｐゴシック" w:eastAsia="ＭＳ Ｐゴシック" w:hAnsi="ＭＳ Ｐゴシック" w:hint="eastAsia"/>
                                <w:szCs w:val="21"/>
                              </w:rPr>
                              <w:t>※「予防接種と子どもの健康」</w:t>
                            </w:r>
                            <w:r w:rsidRPr="004A5114">
                              <w:rPr>
                                <w:rFonts w:ascii="ＦＡ ゴシック" w:eastAsia="ＦＡ ゴシック" w:hint="eastAsia"/>
                                <w:snapToGrid w:val="0"/>
                                <w:kern w:val="0"/>
                                <w:szCs w:val="21"/>
                              </w:rPr>
                              <w:t>より抜粋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30" type="#_x0000_t202" style="position:absolute;left:0;text-align:left;margin-left:305.3pt;margin-top:14pt;width:19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6a2gIAAM8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" filled="f" stroked="f">
                <v:textbox inset="5.85pt,.7pt,5.85pt,.7pt">
                  <w:txbxContent>
                    <w:p w:rsidR="007C4366" w:rsidRPr="008307BB" w:rsidRDefault="007C4366" w:rsidP="007C4366">
                      <w:pPr>
                        <w:rPr>
                          <w:rFonts w:ascii="ＦＡ ゴシック" w:eastAsia="ＦＡ ゴシック" w:hint="eastAsia"/>
                        </w:rPr>
                      </w:pPr>
                      <w:r>
                        <w:rPr>
                          <w:rFonts w:ascii="ＭＳ Ｐゴシック" w:eastAsia="ＭＳ Ｐゴシック" w:hAnsi="ＭＳ Ｐゴシック" w:hint="eastAsia"/>
                          <w:szCs w:val="21"/>
                        </w:rPr>
                        <w:t>※「予防接種と子どもの健康」</w:t>
                      </w:r>
                      <w:r w:rsidRPr="004A5114">
                        <w:rPr>
                          <w:rFonts w:ascii="ＦＡ ゴシック" w:eastAsia="ＦＡ ゴシック" w:hint="eastAsia"/>
                          <w:snapToGrid w:val="0"/>
                          <w:kern w:val="0"/>
                          <w:szCs w:val="21"/>
                        </w:rPr>
                        <w:t>より抜粋</w:t>
                      </w:r>
                    </w:p>
                  </w:txbxContent>
                </v:textbox>
              </v:shape>
            </w:pict>
          </mc:Fallback>
        </mc:AlternateContent>
      </w:r>
    </w:p>
    <w:p w:rsidR="007C4366" w:rsidRDefault="007C4366" w:rsidP="007C4366">
      <w:pPr>
        <w:rPr>
          <w:rFonts w:ascii="ＭＳ ゴシック" w:eastAsia="ＭＳ ゴシック" w:hAnsi="ＭＳ ゴシック"/>
          <w:sz w:val="22"/>
          <w:szCs w:val="22"/>
        </w:rPr>
      </w:pPr>
    </w:p>
    <w:p w:rsidR="007C4366" w:rsidRPr="00E00521" w:rsidRDefault="007C4366" w:rsidP="007C4366">
      <w:pPr>
        <w:rPr>
          <w:rFonts w:ascii="ＭＳ ゴシック" w:eastAsia="ＭＳ ゴシック" w:hAnsi="ＭＳ ゴシック"/>
          <w:sz w:val="22"/>
          <w:szCs w:val="22"/>
        </w:rPr>
      </w:pPr>
    </w:p>
    <w:p w:rsidR="007C4366" w:rsidRPr="00E00521" w:rsidRDefault="007C4366" w:rsidP="007C4366">
      <w:pPr>
        <w:rPr>
          <w:rFonts w:ascii="ＭＳ ゴシック" w:eastAsia="ＭＳ ゴシック" w:hAnsi="ＭＳ ゴシック"/>
          <w:sz w:val="22"/>
          <w:szCs w:val="22"/>
        </w:rPr>
      </w:pPr>
    </w:p>
    <w:p w:rsidR="007C4366" w:rsidRPr="00E00521" w:rsidRDefault="007C4366" w:rsidP="007C4366">
      <w:pPr>
        <w:rPr>
          <w:rFonts w:ascii="ＭＳ ゴシック" w:eastAsia="ＭＳ ゴシック" w:hAnsi="ＭＳ ゴシック"/>
          <w:sz w:val="22"/>
          <w:szCs w:val="22"/>
        </w:rPr>
      </w:pPr>
    </w:p>
    <w:p w:rsidR="007C4366" w:rsidRPr="00E00521" w:rsidRDefault="007C4366" w:rsidP="007C4366">
      <w:pPr>
        <w:rPr>
          <w:rFonts w:ascii="ＭＳ ゴシック" w:eastAsia="ＭＳ ゴシック" w:hAnsi="ＭＳ ゴシック"/>
          <w:sz w:val="22"/>
          <w:szCs w:val="22"/>
        </w:rPr>
      </w:pPr>
    </w:p>
    <w:p w:rsidR="007C4366" w:rsidRPr="00E00521" w:rsidRDefault="007C4366" w:rsidP="007C4366">
      <w:pPr>
        <w:rPr>
          <w:rFonts w:ascii="ＭＳ ゴシック" w:eastAsia="ＭＳ ゴシック" w:hAnsi="ＭＳ ゴシック"/>
          <w:sz w:val="22"/>
          <w:szCs w:val="22"/>
        </w:rPr>
      </w:pPr>
    </w:p>
    <w:p w:rsidR="007C4366" w:rsidRPr="00E00521" w:rsidRDefault="007C4366" w:rsidP="007C4366">
      <w:pPr>
        <w:ind w:firstLineChars="3900" w:firstLine="8190"/>
        <w:rPr>
          <w:rFonts w:ascii="ＭＳ ゴシック" w:eastAsia="ＭＳ ゴシック" w:hAnsi="ＭＳ ゴシック"/>
        </w:rPr>
      </w:pPr>
      <w:r w:rsidRPr="00E00521">
        <w:rPr>
          <w:rFonts w:ascii="ＭＳ ゴシック" w:eastAsia="ＭＳ ゴシック" w:hAnsi="ＭＳ ゴシック" w:hint="eastAsia"/>
        </w:rPr>
        <w:t xml:space="preserve">　　　　　　</w:t>
      </w:r>
    </w:p>
    <w:p w:rsidR="007C4366" w:rsidRPr="00E00521" w:rsidRDefault="007C4366" w:rsidP="007C4366">
      <w:pPr>
        <w:rPr>
          <w:rFonts w:ascii="ＭＳ ゴシック" w:eastAsia="ＭＳ ゴシック" w:hAnsi="ＭＳ ゴシック"/>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662336" behindDoc="0" locked="0" layoutInCell="1" allowOverlap="1">
                <wp:simplePos x="0" y="0"/>
                <wp:positionH relativeFrom="column">
                  <wp:posOffset>5228590</wp:posOffset>
                </wp:positionH>
                <wp:positionV relativeFrom="paragraph">
                  <wp:posOffset>292735</wp:posOffset>
                </wp:positionV>
                <wp:extent cx="694055" cy="643255"/>
                <wp:effectExtent l="1905" t="0" r="0" b="444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366" w:rsidRDefault="007C4366" w:rsidP="007C4366">
                            <w:r>
                              <w:rPr>
                                <w:noProof/>
                              </w:rPr>
                              <w:drawing>
                                <wp:inline distT="0" distB="0" distL="0" distR="0" wp14:anchorId="4B115177" wp14:editId="726F1C84">
                                  <wp:extent cx="514350" cy="47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l="40926" r="40263" b="43663"/>
                                          <a:stretch>
                                            <a:fillRect/>
                                          </a:stretch>
                                        </pic:blipFill>
                                        <pic:spPr bwMode="auto">
                                          <a:xfrm>
                                            <a:off x="0" y="0"/>
                                            <a:ext cx="514350" cy="476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3" o:spid="_x0000_s1031" type="#_x0000_t202" style="position:absolute;left:0;text-align:left;margin-left:411.7pt;margin-top:23.05pt;width:54.65pt;height:50.65pt;z-index:25166233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" stroked="f">
                <v:textbox>
                  <w:txbxContent>
                    <w:p w:rsidR="007C4366" w:rsidRDefault="007C4366" w:rsidP="007C4366">
                      <w:r>
                        <w:rPr>
                          <w:noProof/>
                        </w:rPr>
                        <w:drawing>
                          <wp:inline distT="0" distB="0" distL="0" distR="0" wp14:anchorId="4B115177" wp14:editId="726F1C84">
                            <wp:extent cx="514350" cy="47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l="40926" r="40263" b="43663"/>
                                    <a:stretch>
                                      <a:fillRect/>
                                    </a:stretch>
                                  </pic:blipFill>
                                  <pic:spPr bwMode="auto">
                                    <a:xfrm>
                                      <a:off x="0" y="0"/>
                                      <a:ext cx="514350" cy="476250"/>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660288" behindDoc="0" locked="0" layoutInCell="1" allowOverlap="1">
                <wp:simplePos x="0" y="0"/>
                <wp:positionH relativeFrom="column">
                  <wp:posOffset>560705</wp:posOffset>
                </wp:positionH>
                <wp:positionV relativeFrom="paragraph">
                  <wp:posOffset>245110</wp:posOffset>
                </wp:positionV>
                <wp:extent cx="5494655" cy="763270"/>
                <wp:effectExtent l="10795" t="9525" r="9525" b="825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763270"/>
                        </a:xfrm>
                        <a:prstGeom prst="rect">
                          <a:avLst/>
                        </a:prstGeom>
                        <a:solidFill>
                          <a:srgbClr val="FFFFFF"/>
                        </a:solidFill>
                        <a:ln w="9525">
                          <a:solidFill>
                            <a:srgbClr val="000000"/>
                          </a:solidFill>
                          <a:miter lim="800000"/>
                          <a:headEnd/>
                          <a:tailEnd/>
                        </a:ln>
                      </wps:spPr>
                      <wps:txbx>
                        <w:txbxContent>
                          <w:p w:rsidR="007C4366" w:rsidRPr="00D941DD" w:rsidRDefault="007C4366" w:rsidP="007C4366">
                            <w:pPr>
                              <w:spacing w:line="240" w:lineRule="atLeast"/>
                              <w:rPr>
                                <w:rFonts w:ascii="ＦＡ ゴシック" w:eastAsia="ＦＡ ゴシック"/>
                              </w:rPr>
                            </w:pPr>
                            <w:r w:rsidRPr="00D941DD">
                              <w:rPr>
                                <w:rFonts w:ascii="ＦＡ ゴシック" w:eastAsia="ＦＡ ゴシック" w:hint="eastAsia"/>
                              </w:rPr>
                              <w:t>＜</w:t>
                            </w:r>
                            <w:r>
                              <w:rPr>
                                <w:rFonts w:ascii="ＦＡ ゴシック" w:eastAsia="ＦＡ ゴシック" w:hint="eastAsia"/>
                              </w:rPr>
                              <w:t>問</w:t>
                            </w:r>
                            <w:r w:rsidRPr="00D941DD">
                              <w:rPr>
                                <w:rFonts w:ascii="ＦＡ ゴシック" w:eastAsia="ＦＡ ゴシック" w:hint="eastAsia"/>
                              </w:rPr>
                              <w:t xml:space="preserve">合せ先＞　</w:t>
                            </w:r>
                          </w:p>
                          <w:p w:rsidR="007C4366" w:rsidRPr="00D941DD" w:rsidRDefault="007C4366" w:rsidP="007C4366">
                            <w:pPr>
                              <w:spacing w:line="240" w:lineRule="atLeast"/>
                              <w:ind w:firstLineChars="100" w:firstLine="240"/>
                              <w:rPr>
                                <w:rFonts w:ascii="ＦＡ ゴシック" w:eastAsia="ＦＡ ゴシック"/>
                                <w:sz w:val="24"/>
                              </w:rPr>
                            </w:pPr>
                            <w:r w:rsidRPr="00D941DD">
                              <w:rPr>
                                <w:rFonts w:ascii="ＦＡ ゴシック" w:eastAsia="ＦＡ ゴシック" w:hint="eastAsia"/>
                                <w:sz w:val="24"/>
                              </w:rPr>
                              <w:t>アイアイ親子サポートセンター（鯖江市健康</w:t>
                            </w:r>
                            <w:r>
                              <w:rPr>
                                <w:rFonts w:ascii="ＦＡ ゴシック" w:eastAsia="ＦＡ ゴシック" w:hint="eastAsia"/>
                                <w:sz w:val="24"/>
                              </w:rPr>
                              <w:t>づくり</w:t>
                            </w:r>
                            <w:r w:rsidRPr="00D941DD">
                              <w:rPr>
                                <w:rFonts w:ascii="ＦＡ ゴシック" w:eastAsia="ＦＡ ゴシック" w:hint="eastAsia"/>
                                <w:sz w:val="24"/>
                              </w:rPr>
                              <w:t>課）</w:t>
                            </w:r>
                          </w:p>
                          <w:p w:rsidR="007C4366" w:rsidRPr="002C512B" w:rsidRDefault="007C4366" w:rsidP="007C4366">
                            <w:pPr>
                              <w:ind w:firstLineChars="100" w:firstLine="220"/>
                              <w:rPr>
                                <w:rFonts w:eastAsia="ＦＡ Ｐ ゴシック"/>
                                <w:sz w:val="22"/>
                                <w:szCs w:val="22"/>
                              </w:rPr>
                            </w:pPr>
                            <w:r w:rsidRPr="00D941DD">
                              <w:rPr>
                                <w:rFonts w:ascii="ＦＡ ゴシック" w:eastAsia="ＦＡ ゴシック" w:hint="eastAsia"/>
                                <w:sz w:val="22"/>
                                <w:szCs w:val="22"/>
                              </w:rPr>
                              <w:t xml:space="preserve">鯖江市水落町2丁目30-1　</w:t>
                            </w:r>
                            <w:r w:rsidRPr="00D941DD">
                              <w:rPr>
                                <w:rFonts w:ascii="ＦＡ ゴシック" w:eastAsia="ＦＡ ゴシック" w:hint="eastAsia"/>
                              </w:rPr>
                              <w:t>アイアイ鯖江内　　ＴＥＬ　５２－１１３８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2" type="#_x0000_t202" style="position:absolute;left:0;text-align:left;margin-left:44.15pt;margin-top:19.3pt;width:432.6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">
                <v:textbox>
                  <w:txbxContent>
                    <w:p w:rsidR="007C4366" w:rsidRPr="00D941DD" w:rsidRDefault="007C4366" w:rsidP="007C4366">
                      <w:pPr>
                        <w:spacing w:line="240" w:lineRule="atLeast"/>
                        <w:rPr>
                          <w:rFonts w:ascii="ＦＡ ゴシック" w:eastAsia="ＦＡ ゴシック" w:hint="eastAsia"/>
                        </w:rPr>
                      </w:pPr>
                      <w:r w:rsidRPr="00D941DD">
                        <w:rPr>
                          <w:rFonts w:ascii="ＦＡ ゴシック" w:eastAsia="ＦＡ ゴシック" w:hint="eastAsia"/>
                        </w:rPr>
                        <w:t>＜</w:t>
                      </w:r>
                      <w:r>
                        <w:rPr>
                          <w:rFonts w:ascii="ＦＡ ゴシック" w:eastAsia="ＦＡ ゴシック" w:hint="eastAsia"/>
                        </w:rPr>
                        <w:t>問</w:t>
                      </w:r>
                      <w:r w:rsidRPr="00D941DD">
                        <w:rPr>
                          <w:rFonts w:ascii="ＦＡ ゴシック" w:eastAsia="ＦＡ ゴシック" w:hint="eastAsia"/>
                        </w:rPr>
                        <w:t xml:space="preserve">合せ先＞　</w:t>
                      </w:r>
                    </w:p>
                    <w:p w:rsidR="007C4366" w:rsidRPr="00D941DD" w:rsidRDefault="007C4366" w:rsidP="007C4366">
                      <w:pPr>
                        <w:spacing w:line="240" w:lineRule="atLeast"/>
                        <w:ind w:firstLineChars="100" w:firstLine="240"/>
                        <w:rPr>
                          <w:rFonts w:ascii="ＦＡ ゴシック" w:eastAsia="ＦＡ ゴシック" w:hint="eastAsia"/>
                          <w:sz w:val="24"/>
                        </w:rPr>
                      </w:pPr>
                      <w:r w:rsidRPr="00D941DD">
                        <w:rPr>
                          <w:rFonts w:ascii="ＦＡ ゴシック" w:eastAsia="ＦＡ ゴシック" w:hint="eastAsia"/>
                          <w:sz w:val="24"/>
                        </w:rPr>
                        <w:t>アイアイ親子サポートセンター（鯖江市健康</w:t>
                      </w:r>
                      <w:r>
                        <w:rPr>
                          <w:rFonts w:ascii="ＦＡ ゴシック" w:eastAsia="ＦＡ ゴシック" w:hint="eastAsia"/>
                          <w:sz w:val="24"/>
                        </w:rPr>
                        <w:t>づくり</w:t>
                      </w:r>
                      <w:r w:rsidRPr="00D941DD">
                        <w:rPr>
                          <w:rFonts w:ascii="ＦＡ ゴシック" w:eastAsia="ＦＡ ゴシック" w:hint="eastAsia"/>
                          <w:sz w:val="24"/>
                        </w:rPr>
                        <w:t>課）</w:t>
                      </w:r>
                    </w:p>
                    <w:p w:rsidR="007C4366" w:rsidRPr="002C512B" w:rsidRDefault="007C4366" w:rsidP="007C4366">
                      <w:pPr>
                        <w:ind w:firstLineChars="100" w:firstLine="220"/>
                        <w:rPr>
                          <w:rFonts w:eastAsia="ＦＡ Ｐ ゴシック" w:hint="eastAsia"/>
                          <w:sz w:val="22"/>
                          <w:szCs w:val="22"/>
                        </w:rPr>
                      </w:pPr>
                      <w:r w:rsidRPr="00D941DD">
                        <w:rPr>
                          <w:rFonts w:ascii="ＦＡ ゴシック" w:eastAsia="ＦＡ ゴシック" w:hint="eastAsia"/>
                          <w:sz w:val="22"/>
                          <w:szCs w:val="22"/>
                        </w:rPr>
                        <w:t xml:space="preserve">鯖江市水落町2丁目30-1　</w:t>
                      </w:r>
                      <w:r w:rsidRPr="00D941DD">
                        <w:rPr>
                          <w:rFonts w:ascii="ＦＡ ゴシック" w:eastAsia="ＦＡ ゴシック" w:hint="eastAsia"/>
                        </w:rPr>
                        <w:t>アイアイ鯖江内　　ＴＥＬ　５２－１１３８</w:t>
                      </w:r>
                    </w:p>
                  </w:txbxContent>
                </v:textbox>
              </v:shape>
            </w:pict>
          </mc:Fallback>
        </mc:AlternateContent>
      </w:r>
    </w:p>
    <w:p w:rsidR="00EB3475" w:rsidRPr="007C4366" w:rsidRDefault="00EB3475"/>
    <w:sectPr w:rsidR="00EB3475" w:rsidRPr="007C4366" w:rsidSect="000156CE">
      <w:pgSz w:w="11906" w:h="16838" w:code="9"/>
      <w:pgMar w:top="1134" w:right="964" w:bottom="851" w:left="964" w:header="851" w:footer="992" w:gutter="0"/>
      <w:cols w:space="425"/>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F11" w:rsidRDefault="00A91F11" w:rsidP="007C4366">
      <w:r>
        <w:separator/>
      </w:r>
    </w:p>
  </w:endnote>
  <w:endnote w:type="continuationSeparator" w:id="0">
    <w:p w:rsidR="00A91F11" w:rsidRDefault="00A91F11" w:rsidP="007C4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ＦＡ ぽぽる">
    <w:altName w:val="ＭＳ ゴシック"/>
    <w:charset w:val="80"/>
    <w:family w:val="modern"/>
    <w:pitch w:val="fixed"/>
    <w:sig w:usb0="00000001" w:usb1="08070000" w:usb2="00000010" w:usb3="00000000" w:csb0="00020000" w:csb1="00000000"/>
  </w:font>
  <w:font w:name="ＦＡ ゴシック">
    <w:altName w:val="ＭＳ ゴシック"/>
    <w:charset w:val="80"/>
    <w:family w:val="modern"/>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ＦＡ Ｐ ゴシック">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F11" w:rsidRDefault="00A91F11" w:rsidP="007C4366">
      <w:r>
        <w:separator/>
      </w:r>
    </w:p>
  </w:footnote>
  <w:footnote w:type="continuationSeparator" w:id="0">
    <w:p w:rsidR="00A91F11" w:rsidRDefault="00A91F11" w:rsidP="007C43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14"/>
    <w:rsid w:val="005A3F77"/>
    <w:rsid w:val="0064243D"/>
    <w:rsid w:val="00735C05"/>
    <w:rsid w:val="007C4366"/>
    <w:rsid w:val="00A91F11"/>
    <w:rsid w:val="00D57614"/>
    <w:rsid w:val="00E22326"/>
    <w:rsid w:val="00EB3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36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366"/>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7C4366"/>
  </w:style>
  <w:style w:type="paragraph" w:styleId="a5">
    <w:name w:val="footer"/>
    <w:basedOn w:val="a"/>
    <w:link w:val="a6"/>
    <w:uiPriority w:val="99"/>
    <w:unhideWhenUsed/>
    <w:rsid w:val="007C4366"/>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7C4366"/>
  </w:style>
  <w:style w:type="paragraph" w:styleId="a7">
    <w:name w:val="Balloon Text"/>
    <w:basedOn w:val="a"/>
    <w:link w:val="a8"/>
    <w:uiPriority w:val="99"/>
    <w:semiHidden/>
    <w:unhideWhenUsed/>
    <w:rsid w:val="007C43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C436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36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366"/>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7C4366"/>
  </w:style>
  <w:style w:type="paragraph" w:styleId="a5">
    <w:name w:val="footer"/>
    <w:basedOn w:val="a"/>
    <w:link w:val="a6"/>
    <w:uiPriority w:val="99"/>
    <w:unhideWhenUsed/>
    <w:rsid w:val="007C4366"/>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7C4366"/>
  </w:style>
  <w:style w:type="paragraph" w:styleId="a7">
    <w:name w:val="Balloon Text"/>
    <w:basedOn w:val="a"/>
    <w:link w:val="a8"/>
    <w:uiPriority w:val="99"/>
    <w:semiHidden/>
    <w:unhideWhenUsed/>
    <w:rsid w:val="007C43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C43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258</Words>
  <Characters>1471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吉田 幸代</cp:lastModifiedBy>
  <cp:revision>3</cp:revision>
  <dcterms:created xsi:type="dcterms:W3CDTF">2020-04-19T04:31:00Z</dcterms:created>
  <dcterms:modified xsi:type="dcterms:W3CDTF">2020-04-19T06:20:00Z</dcterms:modified>
</cp:coreProperties>
</file>