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1118" w14:textId="77777777" w:rsidR="009D51FA" w:rsidRPr="00F13666" w:rsidRDefault="009D51FA" w:rsidP="006E346B">
      <w:pPr>
        <w:spacing w:line="280" w:lineRule="exact"/>
        <w:rPr>
          <w:rFonts w:ascii="ＭＳ 明朝" w:eastAsia="ＭＳ 明朝" w:hAnsi="ＭＳ 明朝"/>
          <w:kern w:val="0"/>
        </w:rPr>
      </w:pPr>
      <w:r w:rsidRPr="00F13666">
        <w:rPr>
          <w:rFonts w:ascii="ＭＳ 明朝" w:eastAsia="ＭＳ 明朝" w:hAnsi="ＭＳ 明朝" w:hint="eastAsia"/>
          <w:kern w:val="0"/>
        </w:rPr>
        <w:t>（別記様式９－２）</w:t>
      </w:r>
    </w:p>
    <w:p w14:paraId="76989657" w14:textId="77777777" w:rsidR="009D51FA" w:rsidRPr="00F13666" w:rsidRDefault="009D51FA" w:rsidP="006E346B">
      <w:pPr>
        <w:spacing w:line="280" w:lineRule="exact"/>
        <w:rPr>
          <w:rFonts w:ascii="ＭＳ 明朝" w:eastAsia="ＭＳ 明朝" w:hAnsi="ＭＳ 明朝"/>
          <w:kern w:val="0"/>
        </w:rPr>
      </w:pPr>
    </w:p>
    <w:p w14:paraId="56CC7287" w14:textId="77777777" w:rsidR="009D51FA" w:rsidRPr="00F13666" w:rsidRDefault="009D51FA" w:rsidP="006E346B">
      <w:pPr>
        <w:spacing w:line="280" w:lineRule="exact"/>
        <w:jc w:val="center"/>
        <w:rPr>
          <w:rFonts w:ascii="ＭＳ 明朝" w:eastAsia="ＭＳ 明朝" w:hAnsi="ＭＳ 明朝"/>
          <w:kern w:val="0"/>
          <w:sz w:val="24"/>
          <w:szCs w:val="24"/>
        </w:rPr>
      </w:pPr>
      <w:r w:rsidRPr="00F13666">
        <w:rPr>
          <w:rFonts w:ascii="ＭＳ 明朝" w:eastAsia="ＭＳ 明朝" w:hAnsi="ＭＳ 明朝" w:hint="eastAsia"/>
          <w:kern w:val="0"/>
          <w:sz w:val="24"/>
          <w:szCs w:val="24"/>
        </w:rPr>
        <w:t>法第７８条の２第４項各号および第１１５条の１２第２項各号に</w:t>
      </w:r>
    </w:p>
    <w:p w14:paraId="7C5286AC" w14:textId="77777777" w:rsidR="009D51FA" w:rsidRPr="00F13666" w:rsidRDefault="009D51FA" w:rsidP="006E346B">
      <w:pPr>
        <w:spacing w:line="280" w:lineRule="exact"/>
        <w:jc w:val="center"/>
        <w:rPr>
          <w:rFonts w:ascii="ＭＳ 明朝" w:eastAsia="ＭＳ 明朝" w:hAnsi="ＭＳ 明朝"/>
          <w:kern w:val="0"/>
          <w:sz w:val="24"/>
          <w:szCs w:val="24"/>
        </w:rPr>
      </w:pPr>
      <w:r w:rsidRPr="00F13666">
        <w:rPr>
          <w:rFonts w:ascii="ＭＳ 明朝" w:eastAsia="ＭＳ 明朝" w:hAnsi="ＭＳ 明朝" w:hint="eastAsia"/>
          <w:kern w:val="0"/>
          <w:sz w:val="24"/>
          <w:szCs w:val="24"/>
        </w:rPr>
        <w:t>該当しないことを誓約する書面</w:t>
      </w:r>
    </w:p>
    <w:p w14:paraId="05056854" w14:textId="77777777" w:rsidR="009D51FA" w:rsidRPr="00F13666" w:rsidRDefault="009D51FA" w:rsidP="006E346B">
      <w:pPr>
        <w:spacing w:line="280" w:lineRule="exact"/>
        <w:rPr>
          <w:rFonts w:ascii="ＭＳ 明朝" w:eastAsia="ＭＳ 明朝" w:hAnsi="ＭＳ 明朝"/>
          <w:kern w:val="0"/>
        </w:rPr>
      </w:pPr>
    </w:p>
    <w:p w14:paraId="3B800B19" w14:textId="77777777" w:rsidR="009D51FA" w:rsidRPr="00F13666" w:rsidRDefault="009D51FA" w:rsidP="006E346B">
      <w:pPr>
        <w:spacing w:line="280" w:lineRule="exact"/>
        <w:jc w:val="right"/>
        <w:rPr>
          <w:rFonts w:ascii="ＭＳ 明朝" w:eastAsia="ＭＳ 明朝" w:hAnsi="ＭＳ 明朝"/>
          <w:kern w:val="0"/>
        </w:rPr>
      </w:pPr>
      <w:r w:rsidRPr="00F13666">
        <w:rPr>
          <w:rFonts w:ascii="ＭＳ 明朝" w:eastAsia="ＭＳ 明朝" w:hAnsi="ＭＳ 明朝" w:hint="eastAsia"/>
          <w:kern w:val="0"/>
        </w:rPr>
        <w:t xml:space="preserve">　　　　年　　月　　日</w:t>
      </w:r>
    </w:p>
    <w:p w14:paraId="3A369AD8" w14:textId="77777777" w:rsidR="009D51FA" w:rsidRPr="00F13666" w:rsidRDefault="009D51FA" w:rsidP="006E346B">
      <w:pPr>
        <w:spacing w:line="280" w:lineRule="exact"/>
        <w:rPr>
          <w:rFonts w:ascii="ＭＳ 明朝" w:eastAsia="ＭＳ 明朝" w:hAnsi="ＭＳ 明朝"/>
          <w:kern w:val="0"/>
        </w:rPr>
      </w:pPr>
      <w:r w:rsidRPr="00F13666">
        <w:rPr>
          <w:rFonts w:ascii="ＭＳ 明朝" w:eastAsia="ＭＳ 明朝" w:hAnsi="ＭＳ 明朝" w:hint="eastAsia"/>
          <w:kern w:val="0"/>
        </w:rPr>
        <w:t xml:space="preserve">　鯖 江 市 長 殿</w:t>
      </w:r>
    </w:p>
    <w:p w14:paraId="5BDF255C" w14:textId="77777777" w:rsidR="009D51FA" w:rsidRPr="00F13666" w:rsidRDefault="009D51FA" w:rsidP="006E346B">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所在地</w:t>
      </w:r>
    </w:p>
    <w:p w14:paraId="1AA932E9" w14:textId="77777777" w:rsidR="009D51FA" w:rsidRPr="00F13666" w:rsidRDefault="009D51FA" w:rsidP="006E346B">
      <w:pPr>
        <w:spacing w:line="280" w:lineRule="exact"/>
        <w:ind w:leftChars="2000" w:left="4200"/>
        <w:rPr>
          <w:rFonts w:ascii="ＭＳ 明朝" w:eastAsia="ＭＳ 明朝" w:hAnsi="ＭＳ 明朝"/>
          <w:kern w:val="0"/>
        </w:rPr>
      </w:pPr>
      <w:r w:rsidRPr="00F13666">
        <w:rPr>
          <w:rFonts w:ascii="ＭＳ 明朝" w:eastAsia="ＭＳ 明朝" w:hAnsi="ＭＳ 明朝" w:hint="eastAsia"/>
          <w:kern w:val="0"/>
        </w:rPr>
        <w:t>申請者</w:t>
      </w:r>
    </w:p>
    <w:p w14:paraId="6812CB1E" w14:textId="77777777" w:rsidR="009D51FA" w:rsidRPr="00F13666" w:rsidRDefault="009D51FA" w:rsidP="006E346B">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名　称</w:t>
      </w:r>
    </w:p>
    <w:p w14:paraId="340719C3" w14:textId="77777777" w:rsidR="009D51FA" w:rsidRPr="00F13666" w:rsidRDefault="009D51FA" w:rsidP="006E346B">
      <w:pPr>
        <w:spacing w:line="280" w:lineRule="exact"/>
        <w:rPr>
          <w:rFonts w:ascii="ＭＳ 明朝" w:eastAsia="ＭＳ 明朝" w:hAnsi="ＭＳ 明朝"/>
          <w:kern w:val="0"/>
        </w:rPr>
      </w:pPr>
    </w:p>
    <w:p w14:paraId="0F741BD8" w14:textId="1441A1CE" w:rsidR="009D51FA" w:rsidRPr="00F13666" w:rsidRDefault="009D51FA" w:rsidP="006E346B">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 xml:space="preserve">代表者名　　　　　　　　　　　　　　　　</w:t>
      </w:r>
    </w:p>
    <w:p w14:paraId="745CE450" w14:textId="77777777" w:rsidR="009D51FA" w:rsidRPr="006E346B" w:rsidRDefault="009D51FA" w:rsidP="006E346B">
      <w:pPr>
        <w:spacing w:line="280" w:lineRule="exact"/>
        <w:rPr>
          <w:rFonts w:ascii="ＭＳ 明朝" w:eastAsia="ＭＳ 明朝" w:hAnsi="ＭＳ 明朝"/>
          <w:kern w:val="0"/>
        </w:rPr>
      </w:pPr>
    </w:p>
    <w:p w14:paraId="2AAFCFC5" w14:textId="77777777" w:rsidR="009D51FA" w:rsidRPr="00F13666" w:rsidRDefault="009D51FA" w:rsidP="006E346B">
      <w:pPr>
        <w:spacing w:line="280" w:lineRule="exact"/>
        <w:ind w:leftChars="2300" w:left="4830"/>
        <w:rPr>
          <w:rFonts w:ascii="ＭＳ 明朝" w:eastAsia="ＭＳ 明朝" w:hAnsi="ＭＳ 明朝"/>
          <w:kern w:val="0"/>
        </w:rPr>
      </w:pPr>
      <w:r w:rsidRPr="00F13666">
        <w:rPr>
          <w:rFonts w:ascii="ＭＳ 明朝" w:eastAsia="ＭＳ 明朝" w:hAnsi="ＭＳ 明朝" w:hint="eastAsia"/>
          <w:kern w:val="0"/>
        </w:rPr>
        <w:t>住　所</w:t>
      </w:r>
    </w:p>
    <w:p w14:paraId="35C2720A" w14:textId="77777777" w:rsidR="009D51FA" w:rsidRPr="00F13666" w:rsidRDefault="009D51FA" w:rsidP="006E346B">
      <w:pPr>
        <w:spacing w:line="280" w:lineRule="exact"/>
        <w:rPr>
          <w:rFonts w:ascii="ＭＳ 明朝" w:eastAsia="ＭＳ 明朝" w:hAnsi="ＭＳ 明朝"/>
          <w:kern w:val="0"/>
        </w:rPr>
      </w:pPr>
    </w:p>
    <w:p w14:paraId="7F9DA951" w14:textId="77777777" w:rsidR="009D51FA" w:rsidRPr="00F13666" w:rsidRDefault="009D51FA" w:rsidP="006E346B">
      <w:pPr>
        <w:spacing w:line="280" w:lineRule="exact"/>
        <w:rPr>
          <w:rFonts w:ascii="ＭＳ 明朝" w:eastAsia="ＭＳ 明朝" w:hAnsi="ＭＳ 明朝"/>
          <w:kern w:val="0"/>
        </w:rPr>
      </w:pPr>
      <w:r w:rsidRPr="00F13666">
        <w:rPr>
          <w:rFonts w:ascii="ＭＳ 明朝" w:eastAsia="ＭＳ 明朝" w:hAnsi="ＭＳ 明朝" w:hint="eastAsia"/>
          <w:kern w:val="0"/>
        </w:rPr>
        <w:t xml:space="preserve">　申請者が下記のいずれにも該当しない者であることを誓約します。</w:t>
      </w:r>
    </w:p>
    <w:p w14:paraId="5E7597C3" w14:textId="77777777" w:rsidR="009D51FA" w:rsidRPr="00F13666" w:rsidRDefault="009D51FA" w:rsidP="006E346B">
      <w:pPr>
        <w:spacing w:beforeLines="50" w:before="180" w:afterLines="50" w:after="180" w:line="280" w:lineRule="exact"/>
        <w:jc w:val="center"/>
        <w:rPr>
          <w:rFonts w:ascii="ＦＡ 明朝" w:eastAsia="ＦＡ 明朝" w:hAnsi="ＦＡ 明朝"/>
          <w:kern w:val="0"/>
        </w:rPr>
      </w:pPr>
      <w:r w:rsidRPr="00F13666">
        <w:rPr>
          <w:rFonts w:ascii="ＭＳ 明朝" w:eastAsia="ＭＳ 明朝" w:hAnsi="ＭＳ 明朝" w:hint="eastAsia"/>
          <w:kern w:val="0"/>
        </w:rPr>
        <w:t>記</w:t>
      </w:r>
    </w:p>
    <w:tbl>
      <w:tblPr>
        <w:tblW w:w="995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6"/>
      </w:tblGrid>
      <w:tr w:rsidR="009D51FA" w:rsidRPr="00F13666" w14:paraId="756090A1" w14:textId="77777777" w:rsidTr="009D51FA">
        <w:tc>
          <w:tcPr>
            <w:tcW w:w="9956" w:type="dxa"/>
            <w:tcMar>
              <w:top w:w="85" w:type="dxa"/>
              <w:bottom w:w="85" w:type="dxa"/>
            </w:tcMar>
          </w:tcPr>
          <w:p w14:paraId="604C001C"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【介護保険法第７８条の２第４項】</w:t>
            </w:r>
          </w:p>
          <w:p w14:paraId="5EAD1E1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１　申請者が法人でないとき。</w:t>
            </w:r>
          </w:p>
          <w:p w14:paraId="32676198"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２　当該申請に係る事業所の従業者の知識及び技能並びに人員が、第７８条の４第１項の厚生労働省令で定める基準若しくは同項の厚生労働省令で定める員数又は同条第４項に規定する指定地域密着型サービスに従事する従業者に関する基準を満たしていないとき。</w:t>
            </w:r>
          </w:p>
          <w:p w14:paraId="4317E1E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３　申請者が、第７８条の４第２項又は第４項に規定する指定地域密着型サービスの事業の設備及び運営に関する基準に従って適正な地域密着型サービス事業の運営をすることができないと認められるとき。</w:t>
            </w:r>
          </w:p>
          <w:p w14:paraId="06415087"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４　当該申請に係る事業所が当該市町村の区域の外にある場合であって、その所在地の市町村長の同意を得ていないとき。</w:t>
            </w:r>
          </w:p>
          <w:p w14:paraId="12BB1214"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2DB1443C"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５の２　申請者が、健康保険法、船員保険法、地方公務員等共済組合法、私立学校教職員共済法又は厚生年金保険法の定めるところにより納付義務を負う保険料、負担金又は掛金（以下この号、第７９条第２項第４号の２、第１１５条の１２第２項第５号の２及び第１１５条の２２第２項第４号の２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すべて（当該処分をうけた者が、当該処分に係る保険料等の納付義務を負うことを定める法律によって納付義務を負う保険料等に限る。第７９条第２項第４号の２、第１１５条の１２第２項第５号の２及び第１１５条の２２第２項第４号の２において同じ。）を引き続き滞納している者であるとき。</w:t>
            </w:r>
          </w:p>
          <w:p w14:paraId="049389C4"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　申請者（認知症対応型共同生活介護、地域密着型特定施設入居者生活介護又は地域密着型介護老人福祉施設入所者生活介護に係る指定の申請者を除く。）が、第７８条の１０（第２号から第５号までを除く。）の規定により指定（認知症対応型共同生活介護、地域密着型特定施設入居者生活介護又は地域密着型介護老人福祉施設入所者生活介護に係る指定を除く。）を取り消され、その取消しの日から起算して５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2B18E11F" w14:textId="5910096B" w:rsidR="009D51FA" w:rsidRPr="00F13666" w:rsidRDefault="009D51FA" w:rsidP="006E346B">
            <w:pPr>
              <w:widowControl/>
              <w:snapToGrid w:val="0"/>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６の２　申請者（認知症対応型共同生活介護、地域密着型特定施設入居者生活介護又は地域密着型介護老人福祉施設入所者生活介護に係る指定の申請者に限る。）が、第７８条の１０（第２号から第５号までを除く。）の規定により指定（認知症対応型共同生活介護、地域密着型特定施設入居者生活介護又は地</w:t>
            </w:r>
            <w:r w:rsidR="006E346B" w:rsidRPr="00F13666">
              <w:rPr>
                <w:rFonts w:ascii="ＭＳ 明朝" w:eastAsia="ＭＳ 明朝" w:hAnsi="ＭＳ 明朝" w:hint="eastAsia"/>
                <w:noProof/>
                <w:kern w:val="0"/>
              </w:rPr>
              <w:lastRenderedPageBreak/>
              <mc:AlternateContent>
                <mc:Choice Requires="wps">
                  <w:drawing>
                    <wp:anchor distT="0" distB="0" distL="114300" distR="114300" simplePos="0" relativeHeight="251660288" behindDoc="0" locked="0" layoutInCell="1" allowOverlap="1" wp14:anchorId="2555227F" wp14:editId="1522ECE3">
                      <wp:simplePos x="0" y="0"/>
                      <wp:positionH relativeFrom="column">
                        <wp:posOffset>5715</wp:posOffset>
                      </wp:positionH>
                      <wp:positionV relativeFrom="paragraph">
                        <wp:posOffset>-294640</wp:posOffset>
                      </wp:positionV>
                      <wp:extent cx="6134100" cy="227965"/>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912A" w14:textId="77777777" w:rsidR="009D51FA" w:rsidRPr="00243B2A" w:rsidRDefault="009D51FA" w:rsidP="009D51FA">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5227F" id="_x0000_t202" coordsize="21600,21600" o:spt="202" path="m,l,21600r21600,l21600,xe">
                      <v:stroke joinstyle="miter"/>
                      <v:path gradientshapeok="t" o:connecttype="rect"/>
                    </v:shapetype>
                    <v:shape id="テキスト ボックス 2" o:spid="_x0000_s1026" type="#_x0000_t202" style="position:absolute;left:0;text-align:left;margin-left:.45pt;margin-top:-23.2pt;width:483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LF9AEAAMgDAAAOAAAAZHJzL2Uyb0RvYy54bWysU8tu2zAQvBfoPxC817LdxLEFy0HqwEWB&#10;9AGk+QCKoiSiFJdd0pbcr++Schy3uRXVgeByydmd2dH6dugMOyj0GmzBZ5MpZ8pKqLRtCv70ffdu&#10;yZkPwlbCgFUFPyrPbzdv36x7l6s5tGAqhYxArM97V/A2BJdnmZet6oSfgFOWkjVgJwKF2GQVip7Q&#10;O5PNp9NF1gNWDkEq7+n0fkzyTcKvayXD17r2KjBTcOotpBXTWsY126xF3qBwrZanNsQ/dNEJbano&#10;GepeBMH2qF9BdVoieKjDREKXQV1rqRIHYjOb/sXmsRVOJS4kjndnmfz/g5VfDo/uG7IwfICBBphI&#10;ePcA8odnFratsI26Q4S+VaKiwrMoWdY7n5+eRql97iNI2X+GioYs9gES0FBjF1UhnozQaQDHs+hq&#10;CEzS4WL2/mo2pZSk3Hx+s1pcpxIif37t0IePCjoWNwVHGmpCF4cHH2I3In++Eot5MLraaWNSgE25&#10;NcgOggywS98J/Y9rxsbLFuKzETGeJJqR2cgxDOVAyUi3hOpIhBFGQ9EPQJsW8BdnPZmp4P7nXqDi&#10;zHyyJNrN1Xx1Te5LwXK5IrZ4mSgvEsJKAip44GzcbsPo171D3bRUZxyShTuSudZJgZeeTl2TXZIw&#10;J2tHP17G6dbLD7j5DQAA//8DAFBLAwQUAAYACAAAACEAApqSKd0AAAAIAQAADwAAAGRycy9kb3du&#10;cmV2LnhtbEyPwW7CMBBE75X6D9ZW6g0cKhpBGgdRpKriCK16NvGSBOx1FBti+vXdntrjzoxm35Sr&#10;5Ky44hA6Twpm0wwEUu1NR42Cz4+3yQJEiJqMtp5QwQ0DrKr7u1IXxo+0w+s+NoJLKBRaQRtjX0gZ&#10;6hadDlPfI7F39IPTkc+hkWbQI5c7K5+yLJdOd8QfWt3jpsX6vL84BdsvvL0vtN31m9N5/E7N63Zt&#10;klKPD2n9AiJiin9h+MVndKiY6eAvZIKwCpacUzCZ53MQbC/znJUDK7PsGWRVyv8Dqh8AAAD//wMA&#10;UEsBAi0AFAAGAAgAAAAhALaDOJL+AAAA4QEAABMAAAAAAAAAAAAAAAAAAAAAAFtDb250ZW50X1R5&#10;cGVzXS54bWxQSwECLQAUAAYACAAAACEAOP0h/9YAAACUAQAACwAAAAAAAAAAAAAAAAAvAQAAX3Jl&#10;bHMvLnJlbHNQSwECLQAUAAYACAAAACEA6p9SxfQBAADIAwAADgAAAAAAAAAAAAAAAAAuAgAAZHJz&#10;L2Uyb0RvYy54bWxQSwECLQAUAAYACAAAACEAApqSKd0AAAAIAQAADwAAAAAAAAAAAAAAAABOBAAA&#10;ZHJzL2Rvd25yZXYueG1sUEsFBgAAAAAEAAQA8wAAAFgFAAAAAA==&#10;" stroked="f">
                      <v:textbox inset="5.85pt,.7pt,5.85pt,.7pt">
                        <w:txbxContent>
                          <w:p w14:paraId="351C912A" w14:textId="77777777" w:rsidR="009D51FA" w:rsidRPr="00243B2A" w:rsidRDefault="009D51FA" w:rsidP="009D51FA">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v:textbox>
                    </v:shape>
                  </w:pict>
                </mc:Fallback>
              </mc:AlternateContent>
            </w:r>
            <w:r w:rsidRPr="00F13666">
              <w:rPr>
                <w:rFonts w:ascii="ＭＳ 明朝" w:eastAsia="ＭＳ 明朝" w:hAnsi="ＭＳ 明朝" w:hint="eastAsia"/>
                <w:kern w:val="0"/>
              </w:rPr>
              <w:t>域密着型介護老人福祉施設入所者生活介護に係る指定に限る。）を取り消され、その取消しの日から起算して５年を経過しない者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74812F96" w14:textId="28301E88" w:rsidR="009D51FA" w:rsidRPr="00F13666" w:rsidRDefault="009D51FA" w:rsidP="006E346B">
            <w:pPr>
              <w:widowControl/>
              <w:snapToGrid w:val="0"/>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６の３　申請者と密接な関係を有する者（地域密着型介護老人福祉施設入所者生活介護に係る指定の申請者と密接な関係を有する者を除く。）が、第７８条の１０（第２号から第５号までを除く。）の規定により指定を取り消され、その取消しの日から起算して５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1B0B78B8"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７　申請者が、第７８条の１０（第２号から第５号までを除く。）の規定による指定の取消しの処分に係る行政手続法第１５条の規定による通知があった日から当該処分をする日又は処分をしないことを決定する日までの間に第７８条の５第２項の規定による事業の廃止の届出をした者（当該事業の廃止について相当の理由がある者を除く。）又は第７８条の８の規定による指定の辞退をした者（当該指定の辞退について相当の理由がある者を除く。）で、当該届出又は指定の辞退の日から起算して５年を経過しないものであるとき。</w:t>
            </w:r>
          </w:p>
          <w:p w14:paraId="2222DBA0"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８　申請者が、指定の申請前５年以内に居宅サービス等に関し不正又は著しく不当な行為をした者であるとき。</w:t>
            </w:r>
          </w:p>
          <w:p w14:paraId="2E50461E"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９　申請者の役員等のうちに次のイからニまで又はヘ（認知症対応型共同生活介護、地域密着型特定施設入居者生活介護又は地域密着型介護老人福祉施設入所者生活介護に係る指定の申請者の役員等にあっては、次のイからハまで、ホ又はへ）のいずれかに該当する者があるとき。</w:t>
            </w:r>
          </w:p>
          <w:p w14:paraId="589EC13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イ　禁錮以上の刑に処せられ、その執行を終わり、又は執行を受けることがなくなるまでの者</w:t>
            </w:r>
          </w:p>
          <w:p w14:paraId="5D665BE7"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ロ　第５号又は前号に該当する者</w:t>
            </w:r>
          </w:p>
          <w:p w14:paraId="3AE0845C"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ハ　この法律、船員保険法、国民健康保険法又は国民年金法の定めるところにより納付義務を負う保険料（地方税法の規定による国民健康保険税を含む。以下このハ、第７９条第２項第８号ハ、第８６条第２項第７号ハ、第１１５条の１２第２項第９号ハ及び第１１５条の２２第２項第８号ハ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すべて（当該処分を受けた者が、当該処分に係る保険料等の納付義務を負うことを定める法律によって納付義務を負う保険料等に限る。第７９条第２項第８号ハ、第８６条第２項第７号ハ、第１１５条の１２第２項第９号ハ及び第１１５条の２２第２項第８号ハにおいて同じ。）を引き続き滞納している者</w:t>
            </w:r>
          </w:p>
          <w:p w14:paraId="52429649"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二　第７８条の１０（第２号から第５号までを除く。）の規定により指定（認知症対応型共同生活介護、地域密着型特定施設入居者生活介護又は地域密着型介護老人福祉施設入所者生活介護に係る指定を除く。）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5F8C58B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ホ　第７８条の１０（第２号から第５号までを除く。）の規定により指定（認知症対応型共同生活介護、地域密着型特定施設入居者生活介護又は地域密着型介護老人福祉施設入所者生活介護に係る指定に限る。）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263366E7"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ヘ　第７号に規定する期間内に第７８条の５第２項の規定による事業の廃止の届出をした法人（当該事業の廃止について相当の理由がある法人を除く。）又は第７８条の８の規定による指定の辞退をした法人（当該指定の辞退について相当の理由がある法人を除く。）において、同号の通知の日前６０日以内にその役員等であった者で当該届出又は指定の辞退の日から起算して５年を経過しないもの</w:t>
            </w:r>
          </w:p>
          <w:p w14:paraId="1CFF7546"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【介護保険法第１１５条の１２第２項】</w:t>
            </w:r>
          </w:p>
          <w:p w14:paraId="0F42D19A"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１　申請者が法人でないとき。</w:t>
            </w:r>
          </w:p>
          <w:p w14:paraId="116FCC40"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lastRenderedPageBreak/>
              <w:t>２　当該申請に係る事業所の従業者の知識及び技能並びに人員が、第１１５条の１４第１項の厚生労働省令で定める基準若しくは同項の厚生労働省令で定める員数又は同条第４項に規定する指定地域密着型介護予防サービスに従事する従業者に関する基準を満たしていないとき。</w:t>
            </w:r>
          </w:p>
          <w:p w14:paraId="08FB7BC9"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３　申請者が、第１１５条の１４第２項又は第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14:paraId="32C87AE7"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４　当該申請に係る事業所が当該市町村の区域の外にある場合であって、その所在地の市町村長の同意を得ていないとき。</w:t>
            </w:r>
          </w:p>
          <w:p w14:paraId="501FC230"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　申請者が、この法律その他国民の保健医療若しくは福祉に関する法律で政令で定めるものの規定により罰金の刑に処せられ、その執行を終わり、又は執行を受けることがなくなるまでの者であるとき。</w:t>
            </w:r>
          </w:p>
          <w:p w14:paraId="6D699635"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５の２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のすべてを引き続き滞納している者であるとき。</w:t>
            </w:r>
          </w:p>
          <w:p w14:paraId="06B4693E"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　申請者（介護予防認知症対応型共同生活介護に係る指定の申請者を除く。）が、第１１５条の１９（第２号から第５号までを除く。）の規定により指定（介護予防認知症対応型共同生活介護に係る指定を除く。）を取り消され、その取消しの日から起算して５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523617E9"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６の２　申請者（介護予防認知症対応型共同生活介護に係る指定の申請者に限る。）が、第１１５条の１９（第２号から第５号までを除く。）の規定により指定（介護予防認知症対応型共同生活介護に係る指定に限る。）を取り消され、その取消しの日から起算して５年を経過しない者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00401BD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６の３　申請者と密接な関係を有する者が、第１１５条の１９（第２号から第５号までを除く。）の規定により指定を取り消され、その取消しの日から起算して５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14:paraId="3677D00E"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７　申請者が、第１１５条の１９（第２号から第５号までを除く。）の規定による指定の取消しの処分に係る行政手続法第１５条の規定による通知があった日から当該処分をする日又は処分をしないことを決定する日までの間に第１１５条の１５第２項の規定による事業の廃止の届出をした者（当該事業の廃止について相当の理由がある者を除く。）で、当該届出の日から起算して５年を経過しないものであるとき。</w:t>
            </w:r>
          </w:p>
          <w:p w14:paraId="2D758C98"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８　申請者が、指定の申請前５年以内に居宅サービス等に関し不正又は著しく不当な行為をした者であるとき。</w:t>
            </w:r>
          </w:p>
          <w:p w14:paraId="119F6D7A"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９　申請者の役員等のうちに次のイからニまで又はヘ（介護予防認知症対応型共同生活介護に係る指定の申請者の役員等にあっては、次のイからハまで、ホ又はヘ）のいずれかに該当する者があるとき。</w:t>
            </w:r>
          </w:p>
          <w:p w14:paraId="2C379506"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イ　禁錮以上の刑に処せられ、その執行を終わり、又は執行を受けることがなくなるまでの者</w:t>
            </w:r>
          </w:p>
          <w:p w14:paraId="6B5CC764"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ロ　第５号又は前号に該当する者</w:t>
            </w:r>
          </w:p>
          <w:p w14:paraId="615A3AB7" w14:textId="42956259"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noProof/>
                <w:kern w:val="0"/>
              </w:rPr>
              <w:lastRenderedPageBreak/>
              <mc:AlternateContent>
                <mc:Choice Requires="wps">
                  <w:drawing>
                    <wp:anchor distT="0" distB="0" distL="114300" distR="114300" simplePos="0" relativeHeight="251659264" behindDoc="0" locked="0" layoutInCell="1" allowOverlap="1" wp14:anchorId="4E19213A" wp14:editId="4409AF42">
                      <wp:simplePos x="0" y="0"/>
                      <wp:positionH relativeFrom="column">
                        <wp:posOffset>-59690</wp:posOffset>
                      </wp:positionH>
                      <wp:positionV relativeFrom="paragraph">
                        <wp:posOffset>-292735</wp:posOffset>
                      </wp:positionV>
                      <wp:extent cx="6134100" cy="227965"/>
                      <wp:effectExtent l="0" t="254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2CD3F" w14:textId="77777777" w:rsidR="009D51FA" w:rsidRPr="00243B2A" w:rsidRDefault="009D51FA" w:rsidP="009D51FA">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213A" id="テキスト ボックス 1" o:spid="_x0000_s1027" type="#_x0000_t202" style="position:absolute;left:0;text-align:left;margin-left:-4.7pt;margin-top:-23.05pt;width:483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O19wEAAM8DAAAOAAAAZHJzL2Uyb0RvYy54bWysU8tu2zAQvBfoPxC817LdxLEFy0HqwEWB&#10;9AGk/QCKoiSiFJdd0pbSr++SUhy3vRXVgeByydmd2dH2dugMOyn0GmzBF7M5Z8pKqLRtCv7t6+HN&#10;mjMfhK2EAasK/qQ8v929frXtXa6W0IKpFDICsT7vXcHbEFyeZV62qhN+Bk5ZStaAnQgUYpNVKHpC&#10;70y2nM9XWQ9YOQSpvKfT+zHJdwm/rpUMn+vaq8BMwam3kFZMaxnXbLcVeYPCtVpObYh/6KIT2lLR&#10;M9S9CIIdUf8F1WmJ4KEOMwldBnWtpUociM1i/gebx1Y4lbiQON6dZfL/D1Z+Oj26L8jC8A4GGmAi&#10;4d0DyO+eWdi3wjbqDhH6VomKCi+iZFnvfD49jVL73EeQsv8IFQ1ZHAMkoKHGLqpCPBmh0wCezqKr&#10;ITBJh6vF26vFnFKScsvlzWZ1nUqI/Pm1Qx/eK+hY3BQcaagJXZwefIjdiPz5SizmwejqoI1JATbl&#10;3iA7CTLAIX0T+m/XjI2XLcRnI2I8STQjs5FjGMqB6WrSILIuoXoi3gijr+g/oE0L+JOznjxVcP/j&#10;KFBxZj5Y0u7marm5JhOmYL3eEGm8TJQXCWElARU8cDZu92G07dGhblqqM87Kwh2pXeskxEtPU/Pk&#10;mqTP5PBoy8s43Xr5D3e/AAAA//8DAFBLAwQUAAYACAAAACEAudz/n98AAAAKAQAADwAAAGRycy9k&#10;b3ducmV2LnhtbEyPwW7CMAyG75P2DpGRdoO0iFXQNUUMaZo4AtPOofHaQuNUTaBhTz/vtJ0s259+&#10;fy7W0XbihoNvHSlIZwkIpMqZlmoFH8e36RKED5qM7hyhgjt6WJePD4XOjRtpj7dDqAWHkM+1giaE&#10;PpfSVw1a7WeuR+LdlxusDtwOtTSDHjncdnKeJJm0uiW+0Ogetw1Wl8PVKth94v19qbt9vz1fxu9Y&#10;v+42Jir1NImbFxABY/iD4Vef1aFkp5O7kvGiUzBdLZjkushSEAysnrMMxIknaTIHWRby/wvlDwAA&#10;AP//AwBQSwECLQAUAAYACAAAACEAtoM4kv4AAADhAQAAEwAAAAAAAAAAAAAAAAAAAAAAW0NvbnRl&#10;bnRfVHlwZXNdLnhtbFBLAQItABQABgAIAAAAIQA4/SH/1gAAAJQBAAALAAAAAAAAAAAAAAAAAC8B&#10;AABfcmVscy8ucmVsc1BLAQItABQABgAIAAAAIQAtIZO19wEAAM8DAAAOAAAAAAAAAAAAAAAAAC4C&#10;AABkcnMvZTJvRG9jLnhtbFBLAQItABQABgAIAAAAIQC53P+f3wAAAAoBAAAPAAAAAAAAAAAAAAAA&#10;AFEEAABkcnMvZG93bnJldi54bWxQSwUGAAAAAAQABADzAAAAXQUAAAAA&#10;" stroked="f">
                      <v:textbox inset="5.85pt,.7pt,5.85pt,.7pt">
                        <w:txbxContent>
                          <w:p w14:paraId="4062CD3F" w14:textId="77777777" w:rsidR="009D51FA" w:rsidRPr="00243B2A" w:rsidRDefault="009D51FA" w:rsidP="009D51FA">
                            <w:pPr>
                              <w:jc w:val="center"/>
                              <w:rPr>
                                <w:rFonts w:ascii="ＭＳ 明朝" w:eastAsia="ＭＳ 明朝" w:hAnsi="ＭＳ 明朝"/>
                                <w:sz w:val="20"/>
                                <w:szCs w:val="20"/>
                              </w:rPr>
                            </w:pPr>
                            <w:r w:rsidRPr="00243B2A">
                              <w:rPr>
                                <w:rFonts w:ascii="ＭＳ 明朝" w:eastAsia="ＭＳ 明朝" w:hAnsi="ＭＳ 明朝" w:hint="eastAsia"/>
                                <w:sz w:val="20"/>
                                <w:szCs w:val="20"/>
                              </w:rPr>
                              <w:t>（裏）</w:t>
                            </w:r>
                          </w:p>
                        </w:txbxContent>
                      </v:textbox>
                    </v:shape>
                  </w:pict>
                </mc:Fallback>
              </mc:AlternateContent>
            </w:r>
            <w:r w:rsidRPr="00F13666">
              <w:rPr>
                <w:rFonts w:ascii="ＭＳ 明朝" w:eastAsia="ＭＳ 明朝" w:hAnsi="ＭＳ 明朝" w:hint="eastAsia"/>
                <w:kern w:val="0"/>
              </w:rPr>
              <w:t>ハ　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すべてを引き続き滞納している者</w:t>
            </w:r>
          </w:p>
          <w:p w14:paraId="5D8B7431"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ニ　第１１５条の１９（第２号から第５号までを除く。）の規定により指定（介護予防認知症対応型共同生活介護に係る指定を除く。）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49F5635A"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ホ　第１１５条の１９（第２号から第５号までを除く。）の規定により指定（介護予防認知症対応型共同生活介護に係る指定を除く。）を取り消された法人において、当該取消しの処分に係る行政手続法第１５条の規定による通知があった日前６０日以内にその役員等であった者で当該取消しの日から起算して５年を経過しないもの</w:t>
            </w:r>
          </w:p>
          <w:p w14:paraId="65F14E95" w14:textId="77777777" w:rsidR="009D51FA" w:rsidRPr="00F13666" w:rsidRDefault="009D51FA" w:rsidP="006E346B">
            <w:pPr>
              <w:widowControl/>
              <w:spacing w:line="280" w:lineRule="exact"/>
              <w:ind w:left="210" w:hangingChars="100" w:hanging="210"/>
              <w:rPr>
                <w:rFonts w:ascii="ＭＳ 明朝" w:eastAsia="ＭＳ 明朝" w:hAnsi="ＭＳ 明朝"/>
                <w:kern w:val="0"/>
              </w:rPr>
            </w:pPr>
            <w:r w:rsidRPr="00F13666">
              <w:rPr>
                <w:rFonts w:ascii="ＭＳ 明朝" w:eastAsia="ＭＳ 明朝" w:hAnsi="ＭＳ 明朝" w:hint="eastAsia"/>
                <w:kern w:val="0"/>
              </w:rPr>
              <w:t>ヘ　第７号に規定する期間内に第１１５条の１５第２項の規定による事業の廃止の届出をした法へ（当該事業の廃止について相当の理由がある法人を除く。）において、同号の通知の日前６０日以内にその役員等であった者で当該届出の日から起算して５年を経過しないもの</w:t>
            </w:r>
          </w:p>
        </w:tc>
      </w:tr>
    </w:tbl>
    <w:p w14:paraId="5A8E2A30" w14:textId="77777777" w:rsidR="009D51FA" w:rsidRPr="00F13666" w:rsidRDefault="009D51FA" w:rsidP="006E346B">
      <w:pPr>
        <w:widowControl/>
        <w:spacing w:beforeLines="50" w:before="180" w:line="280" w:lineRule="exact"/>
        <w:rPr>
          <w:rFonts w:ascii="ＦＡ 明朝" w:eastAsia="ＦＡ 明朝" w:hAnsi="ＦＡ 明朝"/>
          <w:kern w:val="0"/>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3"/>
        <w:gridCol w:w="1647"/>
        <w:gridCol w:w="6084"/>
      </w:tblGrid>
      <w:tr w:rsidR="009D51FA" w:rsidRPr="00F13666" w14:paraId="52AD6B6B" w14:textId="77777777" w:rsidTr="003A097D">
        <w:trPr>
          <w:trHeight w:val="461"/>
          <w:jc w:val="center"/>
        </w:trPr>
        <w:tc>
          <w:tcPr>
            <w:tcW w:w="9654" w:type="dxa"/>
            <w:gridSpan w:val="3"/>
            <w:vAlign w:val="center"/>
          </w:tcPr>
          <w:p w14:paraId="1AF56196" w14:textId="77777777" w:rsidR="009D51FA" w:rsidRPr="00F13666" w:rsidRDefault="009D51FA" w:rsidP="006E346B">
            <w:pPr>
              <w:spacing w:line="280" w:lineRule="exact"/>
              <w:jc w:val="center"/>
              <w:rPr>
                <w:rFonts w:ascii="ＭＳ 明朝" w:eastAsia="ＭＳ 明朝" w:hAnsi="ＭＳ 明朝"/>
                <w:kern w:val="0"/>
                <w:sz w:val="24"/>
                <w:szCs w:val="24"/>
              </w:rPr>
            </w:pPr>
            <w:r w:rsidRPr="00F13666">
              <w:rPr>
                <w:rFonts w:ascii="ＭＳ 明朝" w:eastAsia="ＭＳ 明朝" w:hAnsi="ＭＳ 明朝"/>
                <w:kern w:val="0"/>
              </w:rPr>
              <w:br w:type="page"/>
            </w:r>
            <w:r w:rsidRPr="00F13666">
              <w:rPr>
                <w:rFonts w:ascii="ＭＳ 明朝" w:eastAsia="ＭＳ 明朝" w:hAnsi="ＭＳ 明朝" w:hint="eastAsia"/>
                <w:kern w:val="0"/>
                <w:sz w:val="24"/>
                <w:szCs w:val="24"/>
              </w:rPr>
              <w:t>役員等名簿</w:t>
            </w:r>
          </w:p>
        </w:tc>
      </w:tr>
      <w:tr w:rsidR="009D51FA" w:rsidRPr="00F13666" w14:paraId="3B007B64" w14:textId="77777777" w:rsidTr="003A097D">
        <w:trPr>
          <w:trHeight w:val="270"/>
          <w:jc w:val="center"/>
        </w:trPr>
        <w:tc>
          <w:tcPr>
            <w:tcW w:w="1923" w:type="dxa"/>
            <w:vMerge w:val="restart"/>
            <w:vAlign w:val="center"/>
          </w:tcPr>
          <w:p w14:paraId="61FEBCFD"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kern w:val="0"/>
              </w:rPr>
              <w:t>(</w:t>
            </w:r>
            <w:r w:rsidRPr="00F13666">
              <w:rPr>
                <w:rFonts w:ascii="ＭＳ 明朝" w:eastAsia="ＭＳ 明朝" w:hAnsi="ＭＳ 明朝" w:hint="eastAsia"/>
                <w:kern w:val="0"/>
              </w:rPr>
              <w:t>ふりがな</w:t>
            </w:r>
            <w:r w:rsidRPr="00F13666">
              <w:rPr>
                <w:rFonts w:ascii="ＭＳ 明朝" w:eastAsia="ＭＳ 明朝" w:hAnsi="ＭＳ 明朝"/>
                <w:kern w:val="0"/>
              </w:rPr>
              <w:t>)</w:t>
            </w:r>
          </w:p>
          <w:p w14:paraId="04A51CF1"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氏　　名</w:t>
            </w:r>
          </w:p>
        </w:tc>
        <w:tc>
          <w:tcPr>
            <w:tcW w:w="1647" w:type="dxa"/>
            <w:vAlign w:val="center"/>
          </w:tcPr>
          <w:p w14:paraId="4D53F3A9"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生年月日</w:t>
            </w:r>
          </w:p>
        </w:tc>
        <w:tc>
          <w:tcPr>
            <w:tcW w:w="6084" w:type="dxa"/>
            <w:vAlign w:val="center"/>
          </w:tcPr>
          <w:p w14:paraId="28B77762"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kern w:val="0"/>
              </w:rPr>
              <w:t>(</w:t>
            </w:r>
            <w:r w:rsidRPr="00F13666">
              <w:rPr>
                <w:rFonts w:ascii="ＭＳ 明朝" w:eastAsia="ＭＳ 明朝" w:hAnsi="ＭＳ 明朝" w:hint="eastAsia"/>
                <w:kern w:val="0"/>
              </w:rPr>
              <w:t>ふりがな</w:t>
            </w:r>
            <w:r w:rsidRPr="00F13666">
              <w:rPr>
                <w:rFonts w:ascii="ＭＳ 明朝" w:eastAsia="ＭＳ 明朝" w:hAnsi="ＭＳ 明朝"/>
                <w:kern w:val="0"/>
              </w:rPr>
              <w:t>)</w:t>
            </w:r>
          </w:p>
          <w:p w14:paraId="216BAE0A"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住　　所</w:t>
            </w:r>
          </w:p>
        </w:tc>
      </w:tr>
      <w:tr w:rsidR="009D51FA" w:rsidRPr="00F13666" w14:paraId="18C1A898" w14:textId="77777777" w:rsidTr="003A097D">
        <w:trPr>
          <w:trHeight w:val="340"/>
          <w:jc w:val="center"/>
        </w:trPr>
        <w:tc>
          <w:tcPr>
            <w:tcW w:w="1923" w:type="dxa"/>
            <w:vMerge/>
            <w:vAlign w:val="center"/>
          </w:tcPr>
          <w:p w14:paraId="1C8A894A" w14:textId="77777777" w:rsidR="009D51FA" w:rsidRPr="00F13666" w:rsidRDefault="009D51FA" w:rsidP="006E346B">
            <w:pPr>
              <w:spacing w:line="280" w:lineRule="exact"/>
              <w:jc w:val="center"/>
              <w:rPr>
                <w:rFonts w:ascii="ＭＳ 明朝" w:eastAsia="ＭＳ 明朝" w:hAnsi="ＭＳ 明朝"/>
                <w:kern w:val="0"/>
              </w:rPr>
            </w:pPr>
          </w:p>
        </w:tc>
        <w:tc>
          <w:tcPr>
            <w:tcW w:w="1647" w:type="dxa"/>
            <w:vAlign w:val="center"/>
          </w:tcPr>
          <w:p w14:paraId="09C1AD2F"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hint="eastAsia"/>
                <w:kern w:val="0"/>
              </w:rPr>
              <w:t>役職名・呼称</w:t>
            </w:r>
          </w:p>
        </w:tc>
        <w:tc>
          <w:tcPr>
            <w:tcW w:w="6084" w:type="dxa"/>
            <w:vAlign w:val="center"/>
          </w:tcPr>
          <w:p w14:paraId="661D9A9F" w14:textId="77777777" w:rsidR="009D51FA" w:rsidRPr="00F13666" w:rsidRDefault="009D51FA" w:rsidP="006E346B">
            <w:pPr>
              <w:spacing w:line="280" w:lineRule="exact"/>
              <w:jc w:val="center"/>
              <w:rPr>
                <w:rFonts w:ascii="ＭＳ 明朝" w:eastAsia="ＭＳ 明朝" w:hAnsi="ＭＳ 明朝"/>
                <w:kern w:val="0"/>
              </w:rPr>
            </w:pPr>
            <w:r w:rsidRPr="00F13666">
              <w:rPr>
                <w:rFonts w:ascii="ＭＳ 明朝" w:eastAsia="ＭＳ 明朝" w:hAnsi="ＭＳ 明朝"/>
                <w:kern w:val="0"/>
              </w:rPr>
              <w:t>TEL</w:t>
            </w:r>
            <w:r w:rsidRPr="00F13666">
              <w:rPr>
                <w:rFonts w:ascii="ＭＳ 明朝" w:eastAsia="ＭＳ 明朝" w:hAnsi="ＭＳ 明朝" w:hint="eastAsia"/>
                <w:kern w:val="0"/>
              </w:rPr>
              <w:t xml:space="preserve">　　　　　　　　　　　</w:t>
            </w:r>
            <w:r w:rsidRPr="00F13666">
              <w:rPr>
                <w:rFonts w:ascii="ＭＳ 明朝" w:eastAsia="ＭＳ 明朝" w:hAnsi="ＭＳ 明朝"/>
                <w:kern w:val="0"/>
              </w:rPr>
              <w:t>FAX</w:t>
            </w:r>
          </w:p>
        </w:tc>
      </w:tr>
      <w:tr w:rsidR="009D51FA" w:rsidRPr="00F13666" w14:paraId="094385B5" w14:textId="77777777" w:rsidTr="003A097D">
        <w:trPr>
          <w:trHeight w:val="318"/>
          <w:jc w:val="center"/>
        </w:trPr>
        <w:tc>
          <w:tcPr>
            <w:tcW w:w="1923" w:type="dxa"/>
            <w:vMerge w:val="restart"/>
          </w:tcPr>
          <w:p w14:paraId="586D9919"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7F9731AA"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665941F0"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6C92ABE2" w14:textId="77777777" w:rsidTr="003A097D">
        <w:trPr>
          <w:trHeight w:val="340"/>
          <w:jc w:val="center"/>
        </w:trPr>
        <w:tc>
          <w:tcPr>
            <w:tcW w:w="1923" w:type="dxa"/>
            <w:vMerge/>
            <w:tcBorders>
              <w:bottom w:val="single" w:sz="4" w:space="0" w:color="auto"/>
            </w:tcBorders>
          </w:tcPr>
          <w:p w14:paraId="7E6D2B58"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3D24D0D2"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486BD9E3"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091033BE" w14:textId="77777777" w:rsidTr="003A097D">
        <w:trPr>
          <w:trHeight w:val="340"/>
          <w:jc w:val="center"/>
        </w:trPr>
        <w:tc>
          <w:tcPr>
            <w:tcW w:w="1923" w:type="dxa"/>
            <w:vMerge w:val="restart"/>
          </w:tcPr>
          <w:p w14:paraId="51D8F5CF"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0B5AF805"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3BE987EC"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54DD3AA6" w14:textId="77777777" w:rsidTr="003A097D">
        <w:trPr>
          <w:trHeight w:val="340"/>
          <w:jc w:val="center"/>
        </w:trPr>
        <w:tc>
          <w:tcPr>
            <w:tcW w:w="1923" w:type="dxa"/>
            <w:vMerge/>
            <w:tcBorders>
              <w:bottom w:val="single" w:sz="4" w:space="0" w:color="auto"/>
            </w:tcBorders>
          </w:tcPr>
          <w:p w14:paraId="4D9DACAE"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34F672F1"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6DA45852"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76FE3F1A" w14:textId="77777777" w:rsidTr="003A097D">
        <w:trPr>
          <w:trHeight w:val="340"/>
          <w:jc w:val="center"/>
        </w:trPr>
        <w:tc>
          <w:tcPr>
            <w:tcW w:w="1923" w:type="dxa"/>
            <w:vMerge w:val="restart"/>
          </w:tcPr>
          <w:p w14:paraId="461FCBB2"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4CD639E4"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5177AB94"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15F3B3CC" w14:textId="77777777" w:rsidTr="003A097D">
        <w:trPr>
          <w:trHeight w:val="340"/>
          <w:jc w:val="center"/>
        </w:trPr>
        <w:tc>
          <w:tcPr>
            <w:tcW w:w="1923" w:type="dxa"/>
            <w:vMerge/>
            <w:tcBorders>
              <w:bottom w:val="single" w:sz="4" w:space="0" w:color="auto"/>
            </w:tcBorders>
          </w:tcPr>
          <w:p w14:paraId="12C7CFB2"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16778DE6"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038B66CF"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7F151BF2" w14:textId="77777777" w:rsidTr="003A097D">
        <w:trPr>
          <w:trHeight w:val="340"/>
          <w:jc w:val="center"/>
        </w:trPr>
        <w:tc>
          <w:tcPr>
            <w:tcW w:w="1923" w:type="dxa"/>
            <w:vMerge w:val="restart"/>
          </w:tcPr>
          <w:p w14:paraId="41454D1C"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1AAC0743"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549F51E2"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523C4DF4" w14:textId="77777777" w:rsidTr="003A097D">
        <w:trPr>
          <w:trHeight w:val="340"/>
          <w:jc w:val="center"/>
        </w:trPr>
        <w:tc>
          <w:tcPr>
            <w:tcW w:w="1923" w:type="dxa"/>
            <w:vMerge/>
            <w:tcBorders>
              <w:bottom w:val="single" w:sz="4" w:space="0" w:color="auto"/>
            </w:tcBorders>
          </w:tcPr>
          <w:p w14:paraId="67DE12BD"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4D81D85E"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095663B8"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42EC006E" w14:textId="77777777" w:rsidTr="003A097D">
        <w:trPr>
          <w:trHeight w:val="340"/>
          <w:jc w:val="center"/>
        </w:trPr>
        <w:tc>
          <w:tcPr>
            <w:tcW w:w="1923" w:type="dxa"/>
            <w:vMerge w:val="restart"/>
          </w:tcPr>
          <w:p w14:paraId="6E8767BF"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5BA40FFC"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40060B4B"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22220F05" w14:textId="77777777" w:rsidTr="003A097D">
        <w:trPr>
          <w:trHeight w:val="340"/>
          <w:jc w:val="center"/>
        </w:trPr>
        <w:tc>
          <w:tcPr>
            <w:tcW w:w="1923" w:type="dxa"/>
            <w:vMerge/>
            <w:tcBorders>
              <w:bottom w:val="single" w:sz="4" w:space="0" w:color="auto"/>
            </w:tcBorders>
          </w:tcPr>
          <w:p w14:paraId="72D96109"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186C97C0"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19064F6F"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0DEDCCB1" w14:textId="77777777" w:rsidTr="003A097D">
        <w:trPr>
          <w:trHeight w:val="340"/>
          <w:jc w:val="center"/>
        </w:trPr>
        <w:tc>
          <w:tcPr>
            <w:tcW w:w="1923" w:type="dxa"/>
            <w:vMerge w:val="restart"/>
          </w:tcPr>
          <w:p w14:paraId="0FA7076A"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15D423C2"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066C9070"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6542C6A5" w14:textId="77777777" w:rsidTr="003A097D">
        <w:trPr>
          <w:trHeight w:val="340"/>
          <w:jc w:val="center"/>
        </w:trPr>
        <w:tc>
          <w:tcPr>
            <w:tcW w:w="1923" w:type="dxa"/>
            <w:vMerge/>
            <w:tcBorders>
              <w:bottom w:val="single" w:sz="4" w:space="0" w:color="auto"/>
            </w:tcBorders>
          </w:tcPr>
          <w:p w14:paraId="76D25805"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7E87C115"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390739D7"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16A0BACC" w14:textId="77777777" w:rsidTr="003A097D">
        <w:trPr>
          <w:trHeight w:val="340"/>
          <w:jc w:val="center"/>
        </w:trPr>
        <w:tc>
          <w:tcPr>
            <w:tcW w:w="1923" w:type="dxa"/>
            <w:vMerge w:val="restart"/>
          </w:tcPr>
          <w:p w14:paraId="4DCB841A"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1397C352"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402CED84"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0B947B6F" w14:textId="77777777" w:rsidTr="003A097D">
        <w:trPr>
          <w:trHeight w:val="340"/>
          <w:jc w:val="center"/>
        </w:trPr>
        <w:tc>
          <w:tcPr>
            <w:tcW w:w="1923" w:type="dxa"/>
            <w:vMerge/>
            <w:tcBorders>
              <w:bottom w:val="single" w:sz="4" w:space="0" w:color="auto"/>
            </w:tcBorders>
          </w:tcPr>
          <w:p w14:paraId="2F2ACF6B"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18641543"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52907990"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4C4E8618" w14:textId="77777777" w:rsidTr="003A097D">
        <w:trPr>
          <w:trHeight w:val="340"/>
          <w:jc w:val="center"/>
        </w:trPr>
        <w:tc>
          <w:tcPr>
            <w:tcW w:w="1923" w:type="dxa"/>
            <w:vMerge w:val="restart"/>
          </w:tcPr>
          <w:p w14:paraId="5A4FF6F0"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48C13612"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3744250F"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712ABE51" w14:textId="77777777" w:rsidTr="003A097D">
        <w:trPr>
          <w:trHeight w:val="340"/>
          <w:jc w:val="center"/>
        </w:trPr>
        <w:tc>
          <w:tcPr>
            <w:tcW w:w="1923" w:type="dxa"/>
            <w:vMerge/>
            <w:tcBorders>
              <w:bottom w:val="single" w:sz="4" w:space="0" w:color="auto"/>
            </w:tcBorders>
          </w:tcPr>
          <w:p w14:paraId="7B7B11CB"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3B669919"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6A0C33C3"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1C329516" w14:textId="77777777" w:rsidTr="003A097D">
        <w:trPr>
          <w:trHeight w:val="340"/>
          <w:jc w:val="center"/>
        </w:trPr>
        <w:tc>
          <w:tcPr>
            <w:tcW w:w="1923" w:type="dxa"/>
            <w:vMerge w:val="restart"/>
          </w:tcPr>
          <w:p w14:paraId="0FD41AA5"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570EF119"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73443F05"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12D23E6D" w14:textId="77777777" w:rsidTr="003A097D">
        <w:trPr>
          <w:trHeight w:val="340"/>
          <w:jc w:val="center"/>
        </w:trPr>
        <w:tc>
          <w:tcPr>
            <w:tcW w:w="1923" w:type="dxa"/>
            <w:vMerge/>
            <w:tcBorders>
              <w:bottom w:val="single" w:sz="4" w:space="0" w:color="auto"/>
            </w:tcBorders>
          </w:tcPr>
          <w:p w14:paraId="5B8E209E"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76862D01"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147976E0"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495E1077" w14:textId="77777777" w:rsidTr="003A097D">
        <w:trPr>
          <w:trHeight w:val="340"/>
          <w:jc w:val="center"/>
        </w:trPr>
        <w:tc>
          <w:tcPr>
            <w:tcW w:w="1923" w:type="dxa"/>
            <w:vMerge w:val="restart"/>
          </w:tcPr>
          <w:p w14:paraId="26B1A747" w14:textId="77777777" w:rsidR="009D51FA" w:rsidRPr="00F13666" w:rsidRDefault="009D51FA" w:rsidP="006E346B">
            <w:pPr>
              <w:spacing w:line="280" w:lineRule="exact"/>
              <w:rPr>
                <w:rFonts w:ascii="ＭＳ 明朝" w:eastAsia="ＭＳ 明朝" w:hAnsi="ＭＳ 明朝"/>
                <w:kern w:val="0"/>
              </w:rPr>
            </w:pPr>
          </w:p>
        </w:tc>
        <w:tc>
          <w:tcPr>
            <w:tcW w:w="1647" w:type="dxa"/>
          </w:tcPr>
          <w:p w14:paraId="086B13CE" w14:textId="77777777" w:rsidR="009D51FA" w:rsidRPr="00F13666" w:rsidRDefault="009D51FA" w:rsidP="006E346B">
            <w:pPr>
              <w:spacing w:line="280" w:lineRule="exact"/>
              <w:rPr>
                <w:rFonts w:ascii="ＭＳ 明朝" w:eastAsia="ＭＳ 明朝" w:hAnsi="ＭＳ 明朝"/>
                <w:kern w:val="0"/>
              </w:rPr>
            </w:pPr>
          </w:p>
        </w:tc>
        <w:tc>
          <w:tcPr>
            <w:tcW w:w="6084" w:type="dxa"/>
          </w:tcPr>
          <w:p w14:paraId="0EE3847B" w14:textId="77777777" w:rsidR="009D51FA" w:rsidRPr="00F13666" w:rsidRDefault="009D51FA" w:rsidP="006E346B">
            <w:pPr>
              <w:spacing w:line="280" w:lineRule="exact"/>
              <w:rPr>
                <w:rFonts w:ascii="ＭＳ 明朝" w:eastAsia="ＭＳ 明朝" w:hAnsi="ＭＳ 明朝"/>
                <w:kern w:val="0"/>
              </w:rPr>
            </w:pPr>
          </w:p>
        </w:tc>
      </w:tr>
      <w:tr w:rsidR="009D51FA" w:rsidRPr="00F13666" w14:paraId="1AEEF521" w14:textId="77777777" w:rsidTr="003A097D">
        <w:trPr>
          <w:trHeight w:val="340"/>
          <w:jc w:val="center"/>
        </w:trPr>
        <w:tc>
          <w:tcPr>
            <w:tcW w:w="1923" w:type="dxa"/>
            <w:vMerge/>
            <w:tcBorders>
              <w:bottom w:val="single" w:sz="4" w:space="0" w:color="auto"/>
            </w:tcBorders>
          </w:tcPr>
          <w:p w14:paraId="38AA7E65" w14:textId="77777777" w:rsidR="009D51FA" w:rsidRPr="00F13666" w:rsidRDefault="009D51FA" w:rsidP="006E346B">
            <w:pPr>
              <w:spacing w:line="280" w:lineRule="exact"/>
              <w:rPr>
                <w:rFonts w:ascii="ＭＳ 明朝" w:eastAsia="ＭＳ 明朝" w:hAnsi="ＭＳ 明朝"/>
                <w:kern w:val="0"/>
              </w:rPr>
            </w:pPr>
          </w:p>
        </w:tc>
        <w:tc>
          <w:tcPr>
            <w:tcW w:w="1647" w:type="dxa"/>
            <w:tcBorders>
              <w:bottom w:val="single" w:sz="4" w:space="0" w:color="auto"/>
            </w:tcBorders>
          </w:tcPr>
          <w:p w14:paraId="7FBFC85F" w14:textId="77777777" w:rsidR="009D51FA" w:rsidRPr="00F13666" w:rsidRDefault="009D51FA" w:rsidP="006E346B">
            <w:pPr>
              <w:spacing w:line="280" w:lineRule="exact"/>
              <w:rPr>
                <w:rFonts w:ascii="ＭＳ 明朝" w:eastAsia="ＭＳ 明朝" w:hAnsi="ＭＳ 明朝"/>
                <w:kern w:val="0"/>
              </w:rPr>
            </w:pPr>
          </w:p>
        </w:tc>
        <w:tc>
          <w:tcPr>
            <w:tcW w:w="6084" w:type="dxa"/>
            <w:tcBorders>
              <w:bottom w:val="single" w:sz="4" w:space="0" w:color="auto"/>
            </w:tcBorders>
          </w:tcPr>
          <w:p w14:paraId="7B76E2FD" w14:textId="77777777" w:rsidR="009D51FA" w:rsidRPr="00F13666" w:rsidRDefault="009D51FA" w:rsidP="006E346B">
            <w:pPr>
              <w:spacing w:line="280" w:lineRule="exact"/>
              <w:rPr>
                <w:rFonts w:ascii="ＭＳ 明朝" w:eastAsia="ＭＳ 明朝" w:hAnsi="ＭＳ 明朝"/>
                <w:kern w:val="0"/>
              </w:rPr>
            </w:pPr>
          </w:p>
        </w:tc>
      </w:tr>
    </w:tbl>
    <w:p w14:paraId="7F494F16" w14:textId="39BB8A21" w:rsidR="00117945" w:rsidRPr="00533F24" w:rsidRDefault="009D51FA" w:rsidP="006E346B">
      <w:pPr>
        <w:spacing w:line="280" w:lineRule="exact"/>
        <w:ind w:left="630" w:hangingChars="300" w:hanging="630"/>
      </w:pPr>
      <w:r w:rsidRPr="00F13666">
        <w:rPr>
          <w:rFonts w:ascii="ＭＳ 明朝" w:eastAsia="ＭＳ 明朝" w:hAnsi="ＭＳ 明朝" w:hint="eastAsia"/>
          <w:kern w:val="0"/>
        </w:rPr>
        <w:t>備考　当該法人の役員（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および事業所を管理する者について記入してください</w:t>
      </w:r>
      <w:r>
        <w:rPr>
          <w:rFonts w:ascii="ＭＳ 明朝" w:eastAsia="ＭＳ 明朝" w:hAnsi="ＭＳ 明朝" w:hint="eastAsia"/>
          <w:kern w:val="0"/>
        </w:rPr>
        <w:t>。</w:t>
      </w:r>
    </w:p>
    <w:sectPr w:rsidR="00117945" w:rsidRPr="00533F24" w:rsidSect="008C207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C7E3" w14:textId="77777777" w:rsidR="00132E34" w:rsidRDefault="00132E34" w:rsidP="00533F24">
      <w:r>
        <w:separator/>
      </w:r>
    </w:p>
  </w:endnote>
  <w:endnote w:type="continuationSeparator" w:id="0">
    <w:p w14:paraId="5A56CEA3" w14:textId="77777777" w:rsidR="00132E34" w:rsidRDefault="00132E34" w:rsidP="005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332B" w14:textId="77777777" w:rsidR="00132E34" w:rsidRDefault="00132E34" w:rsidP="00533F24">
      <w:r>
        <w:separator/>
      </w:r>
    </w:p>
  </w:footnote>
  <w:footnote w:type="continuationSeparator" w:id="0">
    <w:p w14:paraId="0577B4C2" w14:textId="77777777" w:rsidR="00132E34" w:rsidRDefault="00132E34" w:rsidP="0053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132E34"/>
    <w:rsid w:val="00364D72"/>
    <w:rsid w:val="00486103"/>
    <w:rsid w:val="00533F24"/>
    <w:rsid w:val="006E346B"/>
    <w:rsid w:val="00835312"/>
    <w:rsid w:val="008C2077"/>
    <w:rsid w:val="009D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EC55B"/>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24"/>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F24"/>
  </w:style>
  <w:style w:type="paragraph" w:styleId="a5">
    <w:name w:val="footer"/>
    <w:basedOn w:val="a"/>
    <w:link w:val="a6"/>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5</cp:revision>
  <dcterms:created xsi:type="dcterms:W3CDTF">2023-03-31T01:12:00Z</dcterms:created>
  <dcterms:modified xsi:type="dcterms:W3CDTF">2023-03-31T06:48:00Z</dcterms:modified>
</cp:coreProperties>
</file>