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7723" w14:textId="032E81AA" w:rsidR="00B74530" w:rsidRPr="008D6986" w:rsidRDefault="0091371B" w:rsidP="00B74530">
      <w:pPr>
        <w:pStyle w:val="a3"/>
        <w:jc w:val="center"/>
        <w:rPr>
          <w:rFonts w:ascii="ＭＳ 明朝" w:eastAsia="ＭＳ 明朝" w:cs="ＭＳ 明朝"/>
          <w:kern w:val="0"/>
          <w:sz w:val="22"/>
        </w:rPr>
      </w:pPr>
      <w:r>
        <w:rPr>
          <w:rFonts w:ascii="ＭＳ 明朝" w:hAnsi="ＭＳ 明朝" w:hint="eastAsia"/>
          <w:sz w:val="22"/>
        </w:rPr>
        <w:t>鯖江市デジタル人材育成研修業務</w:t>
      </w:r>
    </w:p>
    <w:p w14:paraId="17115FD8" w14:textId="77777777" w:rsidR="00B74530" w:rsidRPr="008D6986" w:rsidRDefault="00B74530" w:rsidP="00B74530">
      <w:pPr>
        <w:pStyle w:val="a3"/>
        <w:jc w:val="center"/>
        <w:rPr>
          <w:rFonts w:ascii="ＭＳ 明朝" w:eastAsia="ＭＳ 明朝" w:cs="ＭＳ 明朝"/>
          <w:kern w:val="0"/>
          <w:sz w:val="22"/>
        </w:rPr>
      </w:pPr>
      <w:r w:rsidRPr="008D6986">
        <w:rPr>
          <w:rFonts w:ascii="ＭＳ 明朝" w:eastAsia="ＭＳ 明朝" w:cs="ＭＳ 明朝" w:hint="eastAsia"/>
          <w:kern w:val="0"/>
          <w:sz w:val="22"/>
        </w:rPr>
        <w:t>公募型プロポーザル審査方法および評価基準</w:t>
      </w:r>
    </w:p>
    <w:p w14:paraId="1096AB0D" w14:textId="77777777" w:rsidR="00B74530" w:rsidRPr="008D6986" w:rsidRDefault="00B74530" w:rsidP="00A35B97">
      <w:pPr>
        <w:autoSpaceDE w:val="0"/>
        <w:autoSpaceDN w:val="0"/>
        <w:adjustRightInd w:val="0"/>
        <w:rPr>
          <w:rFonts w:ascii="ＭＳ 明朝" w:eastAsia="ＭＳ 明朝" w:hAnsi="ＭＳ 明朝" w:cs="ＭＳ 明朝"/>
          <w:kern w:val="0"/>
          <w:sz w:val="22"/>
        </w:rPr>
      </w:pPr>
    </w:p>
    <w:p w14:paraId="7F2CD36E" w14:textId="77777777" w:rsidR="00B74530" w:rsidRPr="008D6986" w:rsidRDefault="00B74530" w:rsidP="00A35B97">
      <w:pPr>
        <w:autoSpaceDE w:val="0"/>
        <w:autoSpaceDN w:val="0"/>
        <w:adjustRightInd w:val="0"/>
        <w:rPr>
          <w:rFonts w:ascii="ＭＳ 明朝" w:eastAsia="ＭＳ 明朝" w:hAnsi="ＭＳ 明朝" w:cs="ＭＳ 明朝"/>
          <w:kern w:val="0"/>
          <w:sz w:val="22"/>
        </w:rPr>
      </w:pPr>
    </w:p>
    <w:p w14:paraId="75B82EA0" w14:textId="77777777" w:rsidR="00A35B97" w:rsidRPr="008D6986" w:rsidRDefault="00A35B97" w:rsidP="00A35B97">
      <w:pPr>
        <w:autoSpaceDE w:val="0"/>
        <w:autoSpaceDN w:val="0"/>
        <w:adjustRightInd w:val="0"/>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１</w:t>
      </w:r>
      <w:r w:rsidRPr="008D6986">
        <w:rPr>
          <w:rFonts w:ascii="ＭＳ 明朝" w:eastAsia="ＭＳ 明朝" w:hAnsi="ＭＳ 明朝" w:cs="ＭＳ 明朝"/>
          <w:kern w:val="0"/>
          <w:sz w:val="22"/>
        </w:rPr>
        <w:t xml:space="preserve"> </w:t>
      </w:r>
      <w:r w:rsidR="00B74530" w:rsidRPr="008D6986">
        <w:rPr>
          <w:rFonts w:ascii="ＭＳ 明朝" w:eastAsia="ＭＳ 明朝" w:hAnsi="ＭＳ 明朝" w:cs="ＭＳ 明朝" w:hint="eastAsia"/>
          <w:kern w:val="0"/>
          <w:sz w:val="22"/>
        </w:rPr>
        <w:t>趣旨</w:t>
      </w:r>
    </w:p>
    <w:p w14:paraId="35E1A025" w14:textId="36CCCCB0" w:rsidR="00A35B97" w:rsidRPr="008D6986" w:rsidRDefault="00B74530" w:rsidP="00B74530">
      <w:pPr>
        <w:autoSpaceDE w:val="0"/>
        <w:autoSpaceDN w:val="0"/>
        <w:adjustRightInd w:val="0"/>
        <w:ind w:leftChars="100" w:left="210" w:firstLineChars="100" w:firstLine="220"/>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この基準は、</w:t>
      </w:r>
      <w:r w:rsidR="0091371B">
        <w:rPr>
          <w:rFonts w:ascii="ＭＳ 明朝" w:hAnsi="ＭＳ 明朝" w:hint="eastAsia"/>
          <w:sz w:val="22"/>
        </w:rPr>
        <w:t>鯖江市デジタル人材育成研修業務</w:t>
      </w:r>
      <w:r w:rsidRPr="008D6986">
        <w:rPr>
          <w:rFonts w:ascii="ＭＳ 明朝" w:eastAsia="ＭＳ 明朝" w:hAnsi="ＭＳ 明朝" w:cs="ＭＳ 明朝" w:hint="eastAsia"/>
          <w:kern w:val="0"/>
          <w:sz w:val="22"/>
        </w:rPr>
        <w:t>のプロポーザルを実施するにあたり、当該業務の目的および内容にもっとも適した事業者を選定するため必要な事項を定めるものとする。</w:t>
      </w:r>
    </w:p>
    <w:p w14:paraId="2BC97433" w14:textId="5EAFFFB7" w:rsidR="00A35B97" w:rsidRPr="008D6986" w:rsidRDefault="00A35B97" w:rsidP="00DF02D5">
      <w:pPr>
        <w:autoSpaceDE w:val="0"/>
        <w:autoSpaceDN w:val="0"/>
        <w:adjustRightInd w:val="0"/>
        <w:rPr>
          <w:rFonts w:ascii="ＭＳ 明朝" w:eastAsia="ＭＳ 明朝" w:hAnsi="ＭＳ 明朝" w:cs="ＭＳ 明朝"/>
          <w:kern w:val="0"/>
          <w:sz w:val="22"/>
        </w:rPr>
      </w:pPr>
    </w:p>
    <w:p w14:paraId="6A7B8A50" w14:textId="77777777" w:rsidR="00A35B97" w:rsidRPr="008D6986" w:rsidRDefault="00A35B97" w:rsidP="00A35B97">
      <w:pPr>
        <w:autoSpaceDE w:val="0"/>
        <w:autoSpaceDN w:val="0"/>
        <w:adjustRightInd w:val="0"/>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２</w:t>
      </w:r>
      <w:r w:rsidRPr="008D6986">
        <w:rPr>
          <w:rFonts w:ascii="ＭＳ 明朝" w:eastAsia="ＭＳ 明朝" w:hAnsi="ＭＳ 明朝" w:cs="ＭＳ 明朝"/>
          <w:kern w:val="0"/>
          <w:sz w:val="22"/>
        </w:rPr>
        <w:t xml:space="preserve"> </w:t>
      </w:r>
      <w:r w:rsidR="00B74530" w:rsidRPr="008D6986">
        <w:rPr>
          <w:rFonts w:ascii="ＭＳ 明朝" w:eastAsia="ＭＳ 明朝" w:hAnsi="ＭＳ 明朝" w:cs="ＭＳ 明朝" w:hint="eastAsia"/>
          <w:kern w:val="0"/>
          <w:sz w:val="22"/>
        </w:rPr>
        <w:t>審査概要</w:t>
      </w:r>
    </w:p>
    <w:p w14:paraId="20760B56" w14:textId="360F5E92" w:rsidR="00B74530" w:rsidRPr="008D6986" w:rsidRDefault="00B74530" w:rsidP="00B74530">
      <w:pPr>
        <w:pStyle w:val="a9"/>
        <w:numPr>
          <w:ilvl w:val="0"/>
          <w:numId w:val="1"/>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参加資格審査及び提案書の特定に係る審査は、市職員等で組織する、</w:t>
      </w:r>
      <w:r w:rsidR="0091371B">
        <w:rPr>
          <w:rFonts w:ascii="ＭＳ 明朝" w:hAnsi="ＭＳ 明朝" w:hint="eastAsia"/>
          <w:sz w:val="22"/>
        </w:rPr>
        <w:t>鯖江市デジタル人材育成研修業務</w:t>
      </w:r>
      <w:r w:rsidRPr="008D6986">
        <w:rPr>
          <w:rFonts w:ascii="ＭＳ 明朝" w:eastAsia="ＭＳ 明朝" w:hAnsi="ＭＳ 明朝" w:cs="ＭＳ 明朝" w:hint="eastAsia"/>
          <w:kern w:val="0"/>
          <w:sz w:val="22"/>
        </w:rPr>
        <w:t>プロポーザル選定委員会にて行う。</w:t>
      </w:r>
    </w:p>
    <w:p w14:paraId="6B9DA7C6" w14:textId="1F0068DC" w:rsidR="00B74530" w:rsidRPr="008D6986" w:rsidRDefault="00B74530" w:rsidP="00B74530">
      <w:pPr>
        <w:pStyle w:val="a9"/>
        <w:numPr>
          <w:ilvl w:val="0"/>
          <w:numId w:val="1"/>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本プロポーザルに係る選定委員会の委員は次のものとする。</w:t>
      </w:r>
      <w:r w:rsidRPr="008D6986">
        <w:rPr>
          <w:rFonts w:ascii="ＭＳ 明朝" w:eastAsia="ＭＳ 明朝" w:hAnsi="ＭＳ 明朝" w:cs="ＭＳ 明朝"/>
          <w:kern w:val="0"/>
          <w:sz w:val="22"/>
        </w:rPr>
        <w:br/>
      </w:r>
      <w:r w:rsidRPr="008D6986">
        <w:rPr>
          <w:rFonts w:ascii="ＭＳ 明朝" w:eastAsia="ＭＳ 明朝" w:hAnsi="ＭＳ 明朝" w:cs="ＭＳ 明朝" w:hint="eastAsia"/>
          <w:kern w:val="0"/>
          <w:sz w:val="22"/>
        </w:rPr>
        <w:t xml:space="preserve">　会長</w:t>
      </w:r>
      <w:r w:rsidRPr="008D6986">
        <w:rPr>
          <w:rFonts w:ascii="ＭＳ 明朝" w:eastAsia="ＭＳ 明朝" w:hAnsi="ＭＳ 明朝" w:cs="ＭＳ 明朝" w:hint="eastAsia"/>
          <w:kern w:val="0"/>
          <w:sz w:val="22"/>
        </w:rPr>
        <w:tab/>
        <w:t xml:space="preserve">　</w:t>
      </w:r>
      <w:r w:rsidR="00F55741" w:rsidRPr="008D6986">
        <w:rPr>
          <w:rFonts w:ascii="ＭＳ 明朝" w:eastAsia="ＭＳ 明朝" w:hAnsi="ＭＳ 明朝" w:cs="ＭＳ 明朝" w:hint="eastAsia"/>
          <w:kern w:val="0"/>
          <w:sz w:val="22"/>
        </w:rPr>
        <w:t>副市長</w:t>
      </w:r>
      <w:r w:rsidRPr="008D6986">
        <w:rPr>
          <w:rFonts w:ascii="ＭＳ 明朝" w:eastAsia="ＭＳ 明朝" w:hAnsi="ＭＳ 明朝" w:cs="ＭＳ 明朝" w:hint="eastAsia"/>
          <w:kern w:val="0"/>
          <w:sz w:val="22"/>
        </w:rPr>
        <w:tab/>
      </w:r>
      <w:r w:rsidRPr="008D6986">
        <w:rPr>
          <w:rFonts w:ascii="ＭＳ 明朝" w:eastAsia="ＭＳ 明朝" w:hAnsi="ＭＳ 明朝" w:cs="ＭＳ 明朝" w:hint="eastAsia"/>
          <w:kern w:val="0"/>
          <w:sz w:val="22"/>
        </w:rPr>
        <w:tab/>
      </w:r>
      <w:r w:rsidRPr="008D6986">
        <w:rPr>
          <w:rFonts w:ascii="ＭＳ 明朝" w:eastAsia="ＭＳ 明朝" w:hAnsi="ＭＳ 明朝" w:cs="ＭＳ 明朝" w:hint="eastAsia"/>
          <w:kern w:val="0"/>
          <w:sz w:val="22"/>
        </w:rPr>
        <w:tab/>
        <w:t>委員</w:t>
      </w:r>
      <w:r w:rsidRPr="008D6986">
        <w:rPr>
          <w:rFonts w:ascii="ＭＳ 明朝" w:eastAsia="ＭＳ 明朝" w:hAnsi="ＭＳ 明朝" w:cs="ＭＳ 明朝" w:hint="eastAsia"/>
          <w:kern w:val="0"/>
          <w:sz w:val="22"/>
        </w:rPr>
        <w:tab/>
      </w:r>
      <w:r w:rsidR="00F55741" w:rsidRPr="008D6986">
        <w:rPr>
          <w:rFonts w:ascii="ＭＳ 明朝" w:eastAsia="ＭＳ 明朝" w:hAnsi="ＭＳ 明朝" w:cs="ＭＳ 明朝" w:hint="eastAsia"/>
          <w:kern w:val="0"/>
          <w:sz w:val="22"/>
        </w:rPr>
        <w:t>総務部長</w:t>
      </w:r>
      <w:r w:rsidRPr="008D6986">
        <w:rPr>
          <w:rFonts w:ascii="ＭＳ 明朝" w:eastAsia="ＭＳ 明朝" w:hAnsi="ＭＳ 明朝" w:cs="ＭＳ 明朝" w:hint="eastAsia"/>
          <w:kern w:val="0"/>
          <w:sz w:val="22"/>
        </w:rPr>
        <w:br/>
        <w:t xml:space="preserve">　委員</w:t>
      </w:r>
      <w:r w:rsidRPr="008D6986">
        <w:rPr>
          <w:rFonts w:ascii="ＭＳ 明朝" w:eastAsia="ＭＳ 明朝" w:hAnsi="ＭＳ 明朝" w:cs="ＭＳ 明朝" w:hint="eastAsia"/>
          <w:kern w:val="0"/>
          <w:sz w:val="22"/>
        </w:rPr>
        <w:tab/>
        <w:t xml:space="preserve">　</w:t>
      </w:r>
      <w:r w:rsidR="0091371B">
        <w:rPr>
          <w:rFonts w:ascii="ＭＳ 明朝" w:eastAsia="ＭＳ 明朝" w:hAnsi="ＭＳ 明朝" w:cs="ＭＳ 明朝" w:hint="eastAsia"/>
          <w:kern w:val="0"/>
          <w:sz w:val="22"/>
        </w:rPr>
        <w:t>職員</w:t>
      </w:r>
      <w:r w:rsidR="00F55741" w:rsidRPr="008D6986">
        <w:rPr>
          <w:rFonts w:ascii="ＭＳ 明朝" w:eastAsia="ＭＳ 明朝" w:hAnsi="ＭＳ 明朝" w:cs="ＭＳ 明朝" w:hint="eastAsia"/>
          <w:kern w:val="0"/>
          <w:sz w:val="22"/>
        </w:rPr>
        <w:t xml:space="preserve">課長　　　</w:t>
      </w:r>
      <w:r w:rsidRPr="008D6986">
        <w:rPr>
          <w:rFonts w:ascii="ＭＳ 明朝" w:eastAsia="ＭＳ 明朝" w:hAnsi="ＭＳ 明朝" w:cs="ＭＳ 明朝" w:hint="eastAsia"/>
          <w:kern w:val="0"/>
          <w:sz w:val="22"/>
        </w:rPr>
        <w:tab/>
      </w:r>
      <w:r w:rsidRPr="008D6986">
        <w:rPr>
          <w:rFonts w:ascii="ＭＳ 明朝" w:eastAsia="ＭＳ 明朝" w:hAnsi="ＭＳ 明朝" w:cs="ＭＳ 明朝" w:hint="eastAsia"/>
          <w:kern w:val="0"/>
          <w:sz w:val="22"/>
        </w:rPr>
        <w:tab/>
        <w:t>委員</w:t>
      </w:r>
      <w:r w:rsidRPr="008D6986">
        <w:rPr>
          <w:rFonts w:ascii="ＭＳ 明朝" w:eastAsia="ＭＳ 明朝" w:hAnsi="ＭＳ 明朝" w:cs="ＭＳ 明朝" w:hint="eastAsia"/>
          <w:kern w:val="0"/>
          <w:sz w:val="22"/>
        </w:rPr>
        <w:tab/>
      </w:r>
      <w:r w:rsidR="00F55741" w:rsidRPr="008D6986">
        <w:rPr>
          <w:rFonts w:ascii="ＭＳ 明朝" w:eastAsia="ＭＳ 明朝" w:hAnsi="ＭＳ 明朝" w:cs="ＭＳ 明朝" w:hint="eastAsia"/>
          <w:kern w:val="0"/>
          <w:sz w:val="22"/>
        </w:rPr>
        <w:t>デジタル推進課長</w:t>
      </w:r>
      <w:r w:rsidRPr="008D6986">
        <w:rPr>
          <w:rFonts w:ascii="ＭＳ 明朝" w:eastAsia="ＭＳ 明朝" w:hAnsi="ＭＳ 明朝" w:cs="ＭＳ 明朝"/>
          <w:kern w:val="0"/>
          <w:sz w:val="22"/>
        </w:rPr>
        <w:br/>
      </w:r>
      <w:r w:rsidRPr="008D6986">
        <w:rPr>
          <w:rFonts w:ascii="ＭＳ 明朝" w:eastAsia="ＭＳ 明朝" w:hAnsi="ＭＳ 明朝" w:cs="ＭＳ 明朝" w:hint="eastAsia"/>
          <w:kern w:val="0"/>
          <w:sz w:val="22"/>
        </w:rPr>
        <w:t xml:space="preserve">　委員</w:t>
      </w:r>
      <w:r w:rsidRPr="008D6986">
        <w:rPr>
          <w:rFonts w:ascii="ＭＳ 明朝" w:eastAsia="ＭＳ 明朝" w:hAnsi="ＭＳ 明朝" w:cs="ＭＳ 明朝" w:hint="eastAsia"/>
          <w:kern w:val="0"/>
          <w:sz w:val="22"/>
        </w:rPr>
        <w:tab/>
        <w:t xml:space="preserve">　</w:t>
      </w:r>
      <w:r w:rsidR="0091371B">
        <w:rPr>
          <w:rFonts w:ascii="ＭＳ 明朝" w:eastAsia="ＭＳ 明朝" w:hAnsi="ＭＳ 明朝" w:cs="ＭＳ 明朝" w:hint="eastAsia"/>
          <w:kern w:val="0"/>
          <w:sz w:val="22"/>
        </w:rPr>
        <w:t>デジタル推進課</w:t>
      </w:r>
      <w:r w:rsidR="00837A52" w:rsidRPr="008D6986">
        <w:rPr>
          <w:rFonts w:ascii="ＭＳ 明朝" w:eastAsia="ＭＳ 明朝" w:hAnsi="ＭＳ 明朝" w:cs="ＭＳ 明朝" w:hint="eastAsia"/>
          <w:kern w:val="0"/>
          <w:sz w:val="22"/>
        </w:rPr>
        <w:t>参事</w:t>
      </w:r>
    </w:p>
    <w:p w14:paraId="1A3A465A" w14:textId="77777777" w:rsidR="00A35B97" w:rsidRPr="008D6986" w:rsidRDefault="00A35B97" w:rsidP="00A35B97">
      <w:pPr>
        <w:autoSpaceDE w:val="0"/>
        <w:autoSpaceDN w:val="0"/>
        <w:adjustRightInd w:val="0"/>
        <w:rPr>
          <w:rFonts w:ascii="ＭＳ 明朝" w:eastAsia="ＭＳ 明朝" w:hAnsi="ＭＳ 明朝" w:cs="ＭＳ 明朝"/>
          <w:kern w:val="0"/>
          <w:sz w:val="22"/>
        </w:rPr>
      </w:pPr>
    </w:p>
    <w:p w14:paraId="48A9A211" w14:textId="77777777" w:rsidR="00A35B97" w:rsidRPr="008D6986" w:rsidRDefault="00A35B97" w:rsidP="00A35B97">
      <w:pPr>
        <w:autoSpaceDE w:val="0"/>
        <w:autoSpaceDN w:val="0"/>
        <w:adjustRightInd w:val="0"/>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３</w:t>
      </w:r>
      <w:r w:rsidRPr="008D6986">
        <w:rPr>
          <w:rFonts w:ascii="ＭＳ 明朝" w:eastAsia="ＭＳ 明朝" w:hAnsi="ＭＳ 明朝" w:cs="ＭＳ 明朝"/>
          <w:kern w:val="0"/>
          <w:sz w:val="22"/>
        </w:rPr>
        <w:t xml:space="preserve"> </w:t>
      </w:r>
      <w:r w:rsidR="00B74530" w:rsidRPr="008D6986">
        <w:rPr>
          <w:rFonts w:ascii="ＭＳ 明朝" w:eastAsia="ＭＳ 明朝" w:hAnsi="ＭＳ 明朝" w:cs="ＭＳ 明朝" w:hint="eastAsia"/>
          <w:kern w:val="0"/>
          <w:sz w:val="22"/>
        </w:rPr>
        <w:t>審査</w:t>
      </w:r>
    </w:p>
    <w:p w14:paraId="2EBB48EF" w14:textId="77777777" w:rsidR="00B74530" w:rsidRPr="008D6986" w:rsidRDefault="00B74530"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審査基準及び評価の視点は以下のとおりとする。</w:t>
      </w:r>
    </w:p>
    <w:p w14:paraId="61E9BBBC" w14:textId="79A6F431" w:rsidR="007B177B" w:rsidRPr="008D6986" w:rsidRDefault="007B177B" w:rsidP="007B177B">
      <w:pPr>
        <w:rPr>
          <w:rFonts w:asciiTheme="minorEastAsia" w:hAnsiTheme="minorEastAsia" w:cs="Meiryo UI"/>
          <w:sz w:val="22"/>
        </w:rPr>
      </w:pPr>
      <w:r w:rsidRPr="008D6986">
        <w:rPr>
          <w:rFonts w:asciiTheme="minorEastAsia" w:hAnsiTheme="minorEastAsia" w:cs="Meiryo UI" w:hint="eastAsia"/>
          <w:sz w:val="22"/>
        </w:rPr>
        <w:t>●予備審査（</w:t>
      </w:r>
      <w:r w:rsidR="005D440A">
        <w:rPr>
          <w:rFonts w:asciiTheme="minorEastAsia" w:hAnsiTheme="minorEastAsia" w:cs="Meiryo UI"/>
          <w:sz w:val="22"/>
        </w:rPr>
        <w:t>3</w:t>
      </w:r>
      <w:r w:rsidR="00B14804" w:rsidRPr="008D6986">
        <w:rPr>
          <w:rFonts w:asciiTheme="minorEastAsia" w:hAnsiTheme="minorEastAsia" w:cs="Meiryo UI" w:hint="eastAsia"/>
          <w:sz w:val="22"/>
        </w:rPr>
        <w:t>0</w:t>
      </w:r>
      <w:r w:rsidRPr="008D6986">
        <w:rPr>
          <w:rFonts w:asciiTheme="minorEastAsia" w:hAnsiTheme="minorEastAsia" w:cs="Meiryo UI" w:hint="eastAsia"/>
          <w:sz w:val="22"/>
        </w:rPr>
        <w:t>点満点）</w:t>
      </w:r>
    </w:p>
    <w:tbl>
      <w:tblPr>
        <w:tblStyle w:val="aa"/>
        <w:tblW w:w="9570" w:type="dxa"/>
        <w:tblLook w:val="04A0" w:firstRow="1" w:lastRow="0" w:firstColumn="1" w:lastColumn="0" w:noHBand="0" w:noVBand="1"/>
      </w:tblPr>
      <w:tblGrid>
        <w:gridCol w:w="1668"/>
        <w:gridCol w:w="2409"/>
        <w:gridCol w:w="4536"/>
        <w:gridCol w:w="957"/>
      </w:tblGrid>
      <w:tr w:rsidR="008D6986" w:rsidRPr="008D6986" w14:paraId="08D8DB05" w14:textId="77777777" w:rsidTr="008D6986">
        <w:trPr>
          <w:cantSplit/>
          <w:trHeight w:val="397"/>
        </w:trPr>
        <w:tc>
          <w:tcPr>
            <w:tcW w:w="1668" w:type="dxa"/>
            <w:shd w:val="clear" w:color="auto" w:fill="D9D9D9" w:themeFill="background1" w:themeFillShade="D9"/>
            <w:vAlign w:val="center"/>
          </w:tcPr>
          <w:p w14:paraId="5ED3FD00"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区分</w:t>
            </w:r>
          </w:p>
        </w:tc>
        <w:tc>
          <w:tcPr>
            <w:tcW w:w="2409" w:type="dxa"/>
            <w:shd w:val="clear" w:color="auto" w:fill="D9D9D9" w:themeFill="background1" w:themeFillShade="D9"/>
            <w:vAlign w:val="center"/>
          </w:tcPr>
          <w:p w14:paraId="059DE3D0"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評価対象</w:t>
            </w:r>
          </w:p>
        </w:tc>
        <w:tc>
          <w:tcPr>
            <w:tcW w:w="4536" w:type="dxa"/>
            <w:shd w:val="clear" w:color="auto" w:fill="D9D9D9" w:themeFill="background1" w:themeFillShade="D9"/>
            <w:vAlign w:val="center"/>
          </w:tcPr>
          <w:p w14:paraId="15394AE0"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評価内容</w:t>
            </w:r>
          </w:p>
        </w:tc>
        <w:tc>
          <w:tcPr>
            <w:tcW w:w="957" w:type="dxa"/>
            <w:shd w:val="clear" w:color="auto" w:fill="D9D9D9" w:themeFill="background1" w:themeFillShade="D9"/>
            <w:vAlign w:val="center"/>
          </w:tcPr>
          <w:p w14:paraId="51FA4293"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配点</w:t>
            </w:r>
          </w:p>
        </w:tc>
      </w:tr>
      <w:tr w:rsidR="008D6986" w:rsidRPr="008D6986" w14:paraId="3B84250E" w14:textId="77777777" w:rsidTr="007B177B">
        <w:trPr>
          <w:cantSplit/>
          <w:trHeight w:val="397"/>
        </w:trPr>
        <w:tc>
          <w:tcPr>
            <w:tcW w:w="1668" w:type="dxa"/>
            <w:vMerge w:val="restart"/>
            <w:vAlign w:val="center"/>
          </w:tcPr>
          <w:p w14:paraId="02570B96" w14:textId="77777777" w:rsidR="007B177B" w:rsidRPr="008D6986" w:rsidRDefault="007B177B" w:rsidP="007B177B">
            <w:pPr>
              <w:jc w:val="both"/>
              <w:rPr>
                <w:rFonts w:asciiTheme="minorEastAsia" w:hAnsiTheme="minorEastAsia" w:cs="Meiryo UI"/>
                <w:sz w:val="22"/>
              </w:rPr>
            </w:pPr>
            <w:r w:rsidRPr="008D6986">
              <w:rPr>
                <w:rFonts w:asciiTheme="minorEastAsia" w:hAnsiTheme="minorEastAsia" w:cs="Meiryo UI" w:hint="eastAsia"/>
                <w:sz w:val="22"/>
              </w:rPr>
              <w:t>実績・体制</w:t>
            </w:r>
          </w:p>
        </w:tc>
        <w:tc>
          <w:tcPr>
            <w:tcW w:w="2409" w:type="dxa"/>
            <w:vAlign w:val="center"/>
          </w:tcPr>
          <w:p w14:paraId="606438E1" w14:textId="77777777" w:rsidR="007B177B" w:rsidRPr="008D6986" w:rsidRDefault="004B34D1" w:rsidP="007B177B">
            <w:pPr>
              <w:jc w:val="both"/>
              <w:rPr>
                <w:rFonts w:asciiTheme="minorEastAsia" w:hAnsiTheme="minorEastAsia" w:cs="Meiryo UI"/>
                <w:sz w:val="22"/>
              </w:rPr>
            </w:pPr>
            <w:r w:rsidRPr="008D6986">
              <w:rPr>
                <w:rFonts w:asciiTheme="minorEastAsia" w:hAnsiTheme="minorEastAsia" w:cs="Meiryo UI"/>
                <w:sz w:val="22"/>
              </w:rPr>
              <w:t>事業</w:t>
            </w:r>
            <w:r w:rsidR="007B177B" w:rsidRPr="008D6986">
              <w:rPr>
                <w:rFonts w:asciiTheme="minorEastAsia" w:hAnsiTheme="minorEastAsia" w:cs="Meiryo UI" w:hint="eastAsia"/>
                <w:sz w:val="22"/>
              </w:rPr>
              <w:t>実績</w:t>
            </w:r>
          </w:p>
        </w:tc>
        <w:tc>
          <w:tcPr>
            <w:tcW w:w="4536" w:type="dxa"/>
            <w:vAlign w:val="center"/>
          </w:tcPr>
          <w:p w14:paraId="7FE70334" w14:textId="674327B8" w:rsidR="007B177B" w:rsidRPr="008D6986" w:rsidRDefault="005A0F29" w:rsidP="007B177B">
            <w:pPr>
              <w:jc w:val="both"/>
              <w:rPr>
                <w:rFonts w:asciiTheme="minorEastAsia" w:hAnsiTheme="minorEastAsia" w:cs="Meiryo UI"/>
                <w:sz w:val="22"/>
              </w:rPr>
            </w:pPr>
            <w:r>
              <w:rPr>
                <w:rFonts w:asciiTheme="minorEastAsia" w:hAnsiTheme="minorEastAsia" w:cs="Meiryo UI" w:hint="eastAsia"/>
                <w:sz w:val="22"/>
              </w:rPr>
              <w:t>業務実績</w:t>
            </w:r>
            <w:r w:rsidR="007B177B" w:rsidRPr="008D6986">
              <w:rPr>
                <w:rFonts w:asciiTheme="minorEastAsia" w:hAnsiTheme="minorEastAsia" w:cs="Meiryo UI" w:hint="eastAsia"/>
                <w:sz w:val="22"/>
              </w:rPr>
              <w:t>書</w:t>
            </w:r>
          </w:p>
        </w:tc>
        <w:tc>
          <w:tcPr>
            <w:tcW w:w="957" w:type="dxa"/>
            <w:vAlign w:val="center"/>
          </w:tcPr>
          <w:p w14:paraId="5C72CF36" w14:textId="50343CF2" w:rsidR="007B177B" w:rsidRPr="008D6986" w:rsidRDefault="00E6145A" w:rsidP="007B177B">
            <w:pPr>
              <w:jc w:val="center"/>
              <w:rPr>
                <w:rFonts w:asciiTheme="minorEastAsia" w:hAnsiTheme="minorEastAsia" w:cs="Meiryo UI"/>
                <w:sz w:val="22"/>
              </w:rPr>
            </w:pPr>
            <w:r>
              <w:rPr>
                <w:rFonts w:asciiTheme="minorEastAsia" w:hAnsiTheme="minorEastAsia" w:cs="Meiryo UI" w:hint="eastAsia"/>
                <w:sz w:val="22"/>
              </w:rPr>
              <w:t>5</w:t>
            </w:r>
          </w:p>
        </w:tc>
      </w:tr>
      <w:tr w:rsidR="008D6986" w:rsidRPr="008D6986" w14:paraId="412FB893" w14:textId="77777777" w:rsidTr="007B177B">
        <w:trPr>
          <w:cantSplit/>
          <w:trHeight w:val="397"/>
        </w:trPr>
        <w:tc>
          <w:tcPr>
            <w:tcW w:w="1668" w:type="dxa"/>
            <w:vMerge/>
            <w:vAlign w:val="center"/>
          </w:tcPr>
          <w:p w14:paraId="578E6D24" w14:textId="77777777" w:rsidR="007B177B" w:rsidRPr="008D6986" w:rsidRDefault="007B177B" w:rsidP="007B177B">
            <w:pPr>
              <w:jc w:val="both"/>
              <w:rPr>
                <w:rFonts w:asciiTheme="minorEastAsia" w:hAnsiTheme="minorEastAsia" w:cs="Meiryo UI"/>
                <w:sz w:val="22"/>
              </w:rPr>
            </w:pPr>
          </w:p>
        </w:tc>
        <w:tc>
          <w:tcPr>
            <w:tcW w:w="2409" w:type="dxa"/>
            <w:vAlign w:val="center"/>
          </w:tcPr>
          <w:p w14:paraId="0DFDDCDE" w14:textId="77777777" w:rsidR="007B177B" w:rsidRPr="008D6986" w:rsidRDefault="00B14804" w:rsidP="007B177B">
            <w:pPr>
              <w:jc w:val="both"/>
              <w:rPr>
                <w:rFonts w:asciiTheme="minorEastAsia" w:hAnsiTheme="minorEastAsia" w:cs="Meiryo UI"/>
                <w:sz w:val="22"/>
              </w:rPr>
            </w:pPr>
            <w:r w:rsidRPr="008D6986">
              <w:rPr>
                <w:rFonts w:asciiTheme="minorEastAsia" w:hAnsiTheme="minorEastAsia" w:cs="Meiryo UI" w:hint="eastAsia"/>
                <w:sz w:val="22"/>
              </w:rPr>
              <w:t>実施</w:t>
            </w:r>
            <w:r w:rsidR="007B177B" w:rsidRPr="008D6986">
              <w:rPr>
                <w:rFonts w:asciiTheme="minorEastAsia" w:hAnsiTheme="minorEastAsia" w:cs="Meiryo UI" w:hint="eastAsia"/>
                <w:sz w:val="22"/>
              </w:rPr>
              <w:t>体制</w:t>
            </w:r>
          </w:p>
        </w:tc>
        <w:tc>
          <w:tcPr>
            <w:tcW w:w="4536" w:type="dxa"/>
            <w:vAlign w:val="center"/>
          </w:tcPr>
          <w:p w14:paraId="5F0EDB81" w14:textId="77777777" w:rsidR="007B177B" w:rsidRPr="008D6986" w:rsidRDefault="007B177B" w:rsidP="007B177B">
            <w:pPr>
              <w:jc w:val="both"/>
              <w:rPr>
                <w:rFonts w:asciiTheme="minorEastAsia" w:hAnsiTheme="minorEastAsia" w:cs="Meiryo UI"/>
                <w:sz w:val="22"/>
              </w:rPr>
            </w:pPr>
            <w:r w:rsidRPr="008D6986">
              <w:rPr>
                <w:rFonts w:asciiTheme="minorEastAsia" w:hAnsiTheme="minorEastAsia" w:cs="Meiryo UI" w:hint="eastAsia"/>
                <w:kern w:val="0"/>
                <w:sz w:val="22"/>
              </w:rPr>
              <w:t>実施体制</w:t>
            </w:r>
            <w:r w:rsidR="00B14804" w:rsidRPr="008D6986">
              <w:rPr>
                <w:rFonts w:asciiTheme="minorEastAsia" w:hAnsiTheme="minorEastAsia" w:cs="Meiryo UI" w:hint="eastAsia"/>
                <w:kern w:val="0"/>
                <w:sz w:val="22"/>
              </w:rPr>
              <w:t>調書</w:t>
            </w:r>
          </w:p>
        </w:tc>
        <w:tc>
          <w:tcPr>
            <w:tcW w:w="957" w:type="dxa"/>
            <w:vAlign w:val="center"/>
          </w:tcPr>
          <w:p w14:paraId="5807E02B" w14:textId="36079365" w:rsidR="007B177B" w:rsidRPr="008D6986" w:rsidRDefault="00E6145A" w:rsidP="007B177B">
            <w:pPr>
              <w:jc w:val="center"/>
              <w:rPr>
                <w:rFonts w:asciiTheme="minorEastAsia" w:hAnsiTheme="minorEastAsia" w:cs="Meiryo UI"/>
                <w:kern w:val="0"/>
                <w:sz w:val="22"/>
              </w:rPr>
            </w:pPr>
            <w:r>
              <w:rPr>
                <w:rFonts w:asciiTheme="minorEastAsia" w:hAnsiTheme="minorEastAsia" w:cs="Meiryo UI"/>
                <w:kern w:val="0"/>
                <w:sz w:val="22"/>
              </w:rPr>
              <w:t>1</w:t>
            </w:r>
            <w:r w:rsidR="005118B8" w:rsidRPr="008D6986">
              <w:rPr>
                <w:rFonts w:asciiTheme="minorEastAsia" w:hAnsiTheme="minorEastAsia" w:cs="Meiryo UI" w:hint="eastAsia"/>
                <w:kern w:val="0"/>
                <w:sz w:val="22"/>
              </w:rPr>
              <w:t>0</w:t>
            </w:r>
          </w:p>
        </w:tc>
      </w:tr>
      <w:tr w:rsidR="007B177B" w:rsidRPr="008D6986" w14:paraId="36841606" w14:textId="77777777" w:rsidTr="007B177B">
        <w:trPr>
          <w:cantSplit/>
          <w:trHeight w:val="397"/>
        </w:trPr>
        <w:tc>
          <w:tcPr>
            <w:tcW w:w="1668" w:type="dxa"/>
            <w:vAlign w:val="center"/>
          </w:tcPr>
          <w:p w14:paraId="5EC8A8E8" w14:textId="77777777" w:rsidR="007B177B" w:rsidRPr="008D6986" w:rsidRDefault="007B177B" w:rsidP="007B177B">
            <w:pPr>
              <w:jc w:val="both"/>
              <w:rPr>
                <w:rFonts w:asciiTheme="minorEastAsia" w:hAnsiTheme="minorEastAsia" w:cs="Meiryo UI"/>
                <w:sz w:val="22"/>
              </w:rPr>
            </w:pPr>
            <w:r w:rsidRPr="008D6986">
              <w:rPr>
                <w:rFonts w:asciiTheme="minorEastAsia" w:hAnsiTheme="minorEastAsia" w:cs="Meiryo UI" w:hint="eastAsia"/>
                <w:sz w:val="22"/>
              </w:rPr>
              <w:t>価格</w:t>
            </w:r>
          </w:p>
        </w:tc>
        <w:tc>
          <w:tcPr>
            <w:tcW w:w="2409" w:type="dxa"/>
            <w:vAlign w:val="center"/>
          </w:tcPr>
          <w:p w14:paraId="5304AD63" w14:textId="77777777" w:rsidR="007B177B" w:rsidRPr="008D6986" w:rsidRDefault="007B177B" w:rsidP="007B177B">
            <w:pPr>
              <w:jc w:val="both"/>
              <w:rPr>
                <w:rFonts w:asciiTheme="minorEastAsia" w:hAnsiTheme="minorEastAsia" w:cs="Meiryo UI"/>
                <w:sz w:val="22"/>
              </w:rPr>
            </w:pPr>
            <w:r w:rsidRPr="008D6986">
              <w:rPr>
                <w:rFonts w:asciiTheme="minorEastAsia" w:hAnsiTheme="minorEastAsia" w:cs="Meiryo UI" w:hint="eastAsia"/>
                <w:sz w:val="22"/>
              </w:rPr>
              <w:t>価格</w:t>
            </w:r>
          </w:p>
        </w:tc>
        <w:tc>
          <w:tcPr>
            <w:tcW w:w="4536" w:type="dxa"/>
            <w:vAlign w:val="center"/>
          </w:tcPr>
          <w:p w14:paraId="757C9863" w14:textId="77777777" w:rsidR="007B177B" w:rsidRPr="008D6986" w:rsidRDefault="007B177B" w:rsidP="007B177B">
            <w:pPr>
              <w:jc w:val="both"/>
              <w:rPr>
                <w:rFonts w:asciiTheme="minorEastAsia" w:hAnsiTheme="minorEastAsia" w:cs="Meiryo UI"/>
                <w:sz w:val="22"/>
              </w:rPr>
            </w:pPr>
            <w:r w:rsidRPr="008D6986">
              <w:rPr>
                <w:rFonts w:asciiTheme="minorEastAsia" w:hAnsiTheme="minorEastAsia" w:cs="Meiryo UI" w:hint="eastAsia"/>
                <w:sz w:val="22"/>
              </w:rPr>
              <w:t>見積書</w:t>
            </w:r>
          </w:p>
        </w:tc>
        <w:tc>
          <w:tcPr>
            <w:tcW w:w="957" w:type="dxa"/>
            <w:vAlign w:val="center"/>
          </w:tcPr>
          <w:p w14:paraId="47EEFD9C" w14:textId="22B2FBC9" w:rsidR="007B177B" w:rsidRPr="008D6986" w:rsidRDefault="00E6145A" w:rsidP="007B177B">
            <w:pPr>
              <w:jc w:val="center"/>
              <w:rPr>
                <w:rFonts w:asciiTheme="minorEastAsia" w:hAnsiTheme="minorEastAsia" w:cs="Meiryo UI"/>
                <w:sz w:val="22"/>
              </w:rPr>
            </w:pPr>
            <w:r>
              <w:rPr>
                <w:rFonts w:asciiTheme="minorEastAsia" w:hAnsiTheme="minorEastAsia" w:cs="Meiryo UI" w:hint="eastAsia"/>
                <w:sz w:val="22"/>
              </w:rPr>
              <w:t>1</w:t>
            </w:r>
            <w:r>
              <w:rPr>
                <w:rFonts w:asciiTheme="minorEastAsia" w:hAnsiTheme="minorEastAsia" w:cs="Meiryo UI"/>
                <w:sz w:val="22"/>
              </w:rPr>
              <w:t>5</w:t>
            </w:r>
          </w:p>
        </w:tc>
      </w:tr>
    </w:tbl>
    <w:p w14:paraId="044DC18B" w14:textId="77777777" w:rsidR="007B177B" w:rsidRPr="008D6986" w:rsidRDefault="007B177B" w:rsidP="007B177B">
      <w:pPr>
        <w:rPr>
          <w:rFonts w:asciiTheme="minorEastAsia" w:hAnsiTheme="minorEastAsia" w:cs="Meiryo UI"/>
          <w:sz w:val="22"/>
        </w:rPr>
      </w:pPr>
    </w:p>
    <w:p w14:paraId="3606B169" w14:textId="176964AC" w:rsidR="007B177B" w:rsidRPr="008D6986" w:rsidRDefault="007B177B" w:rsidP="007B177B">
      <w:pPr>
        <w:rPr>
          <w:rFonts w:asciiTheme="minorEastAsia" w:hAnsiTheme="minorEastAsia" w:cs="Meiryo UI"/>
          <w:sz w:val="22"/>
        </w:rPr>
      </w:pPr>
      <w:r w:rsidRPr="008D6986">
        <w:rPr>
          <w:rFonts w:asciiTheme="minorEastAsia" w:hAnsiTheme="minorEastAsia" w:cs="Meiryo UI" w:hint="eastAsia"/>
          <w:sz w:val="22"/>
        </w:rPr>
        <w:t>●</w:t>
      </w:r>
      <w:r w:rsidR="00A710AE" w:rsidRPr="008D6986">
        <w:rPr>
          <w:rFonts w:asciiTheme="minorEastAsia" w:hAnsiTheme="minorEastAsia" w:cs="Meiryo UI" w:hint="eastAsia"/>
          <w:sz w:val="22"/>
        </w:rPr>
        <w:t>本審査</w:t>
      </w:r>
      <w:r w:rsidRPr="008D6986">
        <w:rPr>
          <w:rFonts w:asciiTheme="minorEastAsia" w:hAnsiTheme="minorEastAsia" w:cs="Meiryo UI" w:hint="eastAsia"/>
          <w:sz w:val="22"/>
        </w:rPr>
        <w:t>（</w:t>
      </w:r>
      <w:r w:rsidR="005D440A">
        <w:rPr>
          <w:rFonts w:asciiTheme="minorEastAsia" w:hAnsiTheme="minorEastAsia" w:cs="Meiryo UI" w:hint="eastAsia"/>
          <w:sz w:val="22"/>
        </w:rPr>
        <w:t>7</w:t>
      </w:r>
      <w:r w:rsidR="00CA2E1B">
        <w:rPr>
          <w:rFonts w:asciiTheme="minorEastAsia" w:hAnsiTheme="minorEastAsia" w:cs="Meiryo UI" w:hint="eastAsia"/>
          <w:sz w:val="22"/>
        </w:rPr>
        <w:t>0</w:t>
      </w:r>
      <w:r w:rsidRPr="008D6986">
        <w:rPr>
          <w:rFonts w:asciiTheme="minorEastAsia" w:hAnsiTheme="minorEastAsia" w:cs="Meiryo UI" w:hint="eastAsia"/>
          <w:sz w:val="22"/>
        </w:rPr>
        <w:t>点満点）</w:t>
      </w:r>
    </w:p>
    <w:tbl>
      <w:tblPr>
        <w:tblStyle w:val="aa"/>
        <w:tblW w:w="9570" w:type="dxa"/>
        <w:tblLook w:val="04A0" w:firstRow="1" w:lastRow="0" w:firstColumn="1" w:lastColumn="0" w:noHBand="0" w:noVBand="1"/>
      </w:tblPr>
      <w:tblGrid>
        <w:gridCol w:w="1668"/>
        <w:gridCol w:w="2409"/>
        <w:gridCol w:w="4536"/>
        <w:gridCol w:w="957"/>
      </w:tblGrid>
      <w:tr w:rsidR="008D6986" w:rsidRPr="008D6986" w14:paraId="0F36EDFF" w14:textId="77777777" w:rsidTr="008D6986">
        <w:trPr>
          <w:cantSplit/>
          <w:trHeight w:val="397"/>
        </w:trPr>
        <w:tc>
          <w:tcPr>
            <w:tcW w:w="1668" w:type="dxa"/>
            <w:shd w:val="clear" w:color="auto" w:fill="D9D9D9" w:themeFill="background1" w:themeFillShade="D9"/>
            <w:vAlign w:val="center"/>
          </w:tcPr>
          <w:p w14:paraId="39D0E0A9"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区分</w:t>
            </w:r>
          </w:p>
        </w:tc>
        <w:tc>
          <w:tcPr>
            <w:tcW w:w="2409" w:type="dxa"/>
            <w:shd w:val="clear" w:color="auto" w:fill="D9D9D9" w:themeFill="background1" w:themeFillShade="D9"/>
            <w:vAlign w:val="center"/>
          </w:tcPr>
          <w:p w14:paraId="1D47933B"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評価対象</w:t>
            </w:r>
          </w:p>
        </w:tc>
        <w:tc>
          <w:tcPr>
            <w:tcW w:w="4536" w:type="dxa"/>
            <w:shd w:val="clear" w:color="auto" w:fill="D9D9D9" w:themeFill="background1" w:themeFillShade="D9"/>
            <w:vAlign w:val="center"/>
          </w:tcPr>
          <w:p w14:paraId="5DE7FE1F"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評価内容</w:t>
            </w:r>
          </w:p>
        </w:tc>
        <w:tc>
          <w:tcPr>
            <w:tcW w:w="957" w:type="dxa"/>
            <w:shd w:val="clear" w:color="auto" w:fill="D9D9D9" w:themeFill="background1" w:themeFillShade="D9"/>
            <w:vAlign w:val="center"/>
          </w:tcPr>
          <w:p w14:paraId="280CD43D" w14:textId="77777777" w:rsidR="007B177B" w:rsidRPr="008D6986" w:rsidRDefault="007B177B" w:rsidP="007B177B">
            <w:pPr>
              <w:jc w:val="center"/>
              <w:rPr>
                <w:rFonts w:asciiTheme="minorEastAsia" w:hAnsiTheme="minorEastAsia" w:cs="Meiryo UI"/>
                <w:sz w:val="22"/>
              </w:rPr>
            </w:pPr>
            <w:r w:rsidRPr="008D6986">
              <w:rPr>
                <w:rFonts w:asciiTheme="minorEastAsia" w:hAnsiTheme="minorEastAsia" w:cs="Meiryo UI" w:hint="eastAsia"/>
                <w:sz w:val="22"/>
              </w:rPr>
              <w:t>配点</w:t>
            </w:r>
          </w:p>
        </w:tc>
      </w:tr>
      <w:tr w:rsidR="008D6986" w:rsidRPr="008D6986" w14:paraId="321906FC" w14:textId="77777777" w:rsidTr="007B177B">
        <w:trPr>
          <w:cantSplit/>
          <w:trHeight w:val="397"/>
        </w:trPr>
        <w:tc>
          <w:tcPr>
            <w:tcW w:w="1668" w:type="dxa"/>
            <w:vMerge w:val="restart"/>
            <w:vAlign w:val="center"/>
          </w:tcPr>
          <w:p w14:paraId="49550E34" w14:textId="77777777" w:rsidR="007B177B" w:rsidRPr="008D6986" w:rsidRDefault="007B177B" w:rsidP="007B177B">
            <w:pPr>
              <w:ind w:left="220" w:hangingChars="100" w:hanging="220"/>
              <w:jc w:val="both"/>
              <w:rPr>
                <w:rFonts w:asciiTheme="minorEastAsia" w:hAnsiTheme="minorEastAsia" w:cs="Meiryo UI"/>
                <w:sz w:val="22"/>
              </w:rPr>
            </w:pPr>
            <w:r w:rsidRPr="008D6986">
              <w:rPr>
                <w:rFonts w:asciiTheme="minorEastAsia" w:hAnsiTheme="minorEastAsia" w:cs="Meiryo UI" w:hint="eastAsia"/>
                <w:sz w:val="22"/>
              </w:rPr>
              <w:t>企画提案</w:t>
            </w:r>
          </w:p>
        </w:tc>
        <w:tc>
          <w:tcPr>
            <w:tcW w:w="2409" w:type="dxa"/>
            <w:vAlign w:val="center"/>
          </w:tcPr>
          <w:p w14:paraId="5F0EAE11" w14:textId="77777777" w:rsidR="007B177B" w:rsidRPr="008D6986" w:rsidRDefault="007B177B" w:rsidP="007B177B">
            <w:pPr>
              <w:widowControl w:val="0"/>
              <w:jc w:val="both"/>
              <w:rPr>
                <w:rFonts w:asciiTheme="minorEastAsia" w:hAnsiTheme="minorEastAsia"/>
                <w:sz w:val="22"/>
              </w:rPr>
            </w:pPr>
            <w:r w:rsidRPr="008D6986">
              <w:rPr>
                <w:rFonts w:asciiTheme="minorEastAsia" w:hAnsiTheme="minorEastAsia" w:hint="eastAsia"/>
                <w:sz w:val="22"/>
              </w:rPr>
              <w:t>提案書評価</w:t>
            </w:r>
          </w:p>
        </w:tc>
        <w:tc>
          <w:tcPr>
            <w:tcW w:w="4536" w:type="dxa"/>
            <w:vAlign w:val="center"/>
          </w:tcPr>
          <w:p w14:paraId="51389F76" w14:textId="77777777" w:rsidR="007B177B" w:rsidRPr="008D6986" w:rsidRDefault="007B177B" w:rsidP="007B177B">
            <w:pPr>
              <w:widowControl w:val="0"/>
              <w:jc w:val="both"/>
              <w:rPr>
                <w:rFonts w:asciiTheme="minorEastAsia" w:hAnsiTheme="minorEastAsia"/>
                <w:sz w:val="22"/>
              </w:rPr>
            </w:pPr>
            <w:r w:rsidRPr="008D6986">
              <w:rPr>
                <w:rFonts w:asciiTheme="minorEastAsia" w:hAnsiTheme="minorEastAsia" w:hint="eastAsia"/>
                <w:sz w:val="22"/>
              </w:rPr>
              <w:t>提案書評価</w:t>
            </w:r>
          </w:p>
        </w:tc>
        <w:tc>
          <w:tcPr>
            <w:tcW w:w="957" w:type="dxa"/>
            <w:vAlign w:val="center"/>
          </w:tcPr>
          <w:p w14:paraId="044A512E" w14:textId="31047E67" w:rsidR="00E53F4E" w:rsidRPr="008D6986" w:rsidRDefault="00E6145A" w:rsidP="00E53F4E">
            <w:pPr>
              <w:widowControl w:val="0"/>
              <w:jc w:val="center"/>
              <w:rPr>
                <w:rFonts w:asciiTheme="minorEastAsia" w:hAnsiTheme="minorEastAsia"/>
                <w:sz w:val="22"/>
              </w:rPr>
            </w:pPr>
            <w:r>
              <w:rPr>
                <w:rFonts w:asciiTheme="minorEastAsia" w:hAnsiTheme="minorEastAsia" w:hint="eastAsia"/>
                <w:sz w:val="22"/>
              </w:rPr>
              <w:t>3</w:t>
            </w:r>
            <w:r>
              <w:rPr>
                <w:rFonts w:asciiTheme="minorEastAsia" w:hAnsiTheme="minorEastAsia"/>
                <w:sz w:val="22"/>
              </w:rPr>
              <w:t>5</w:t>
            </w:r>
          </w:p>
        </w:tc>
      </w:tr>
      <w:tr w:rsidR="008D6986" w:rsidRPr="008D6986" w14:paraId="4765100C" w14:textId="77777777" w:rsidTr="007B177B">
        <w:trPr>
          <w:cantSplit/>
          <w:trHeight w:val="397"/>
        </w:trPr>
        <w:tc>
          <w:tcPr>
            <w:tcW w:w="1668" w:type="dxa"/>
            <w:vMerge/>
            <w:vAlign w:val="center"/>
          </w:tcPr>
          <w:p w14:paraId="605D8DCA" w14:textId="77777777" w:rsidR="007B177B" w:rsidRPr="008D6986" w:rsidRDefault="007B177B" w:rsidP="007B177B">
            <w:pPr>
              <w:ind w:left="220" w:hangingChars="100" w:hanging="220"/>
              <w:jc w:val="both"/>
              <w:rPr>
                <w:rFonts w:asciiTheme="minorEastAsia" w:hAnsiTheme="minorEastAsia" w:cs="Meiryo UI"/>
                <w:sz w:val="22"/>
              </w:rPr>
            </w:pPr>
          </w:p>
        </w:tc>
        <w:tc>
          <w:tcPr>
            <w:tcW w:w="2409" w:type="dxa"/>
            <w:vAlign w:val="center"/>
          </w:tcPr>
          <w:p w14:paraId="0015603E" w14:textId="77777777" w:rsidR="007B177B" w:rsidRPr="008D6986" w:rsidRDefault="007B177B" w:rsidP="007B177B">
            <w:pPr>
              <w:widowControl w:val="0"/>
              <w:jc w:val="both"/>
              <w:rPr>
                <w:rFonts w:asciiTheme="minorEastAsia" w:hAnsiTheme="minorEastAsia"/>
                <w:sz w:val="22"/>
              </w:rPr>
            </w:pPr>
            <w:r w:rsidRPr="008D6986">
              <w:rPr>
                <w:rFonts w:asciiTheme="minorEastAsia" w:hAnsiTheme="minorEastAsia" w:hint="eastAsia"/>
                <w:sz w:val="22"/>
              </w:rPr>
              <w:t>プレゼンテーション</w:t>
            </w:r>
          </w:p>
        </w:tc>
        <w:tc>
          <w:tcPr>
            <w:tcW w:w="4536" w:type="dxa"/>
            <w:vAlign w:val="center"/>
          </w:tcPr>
          <w:p w14:paraId="4F19E68A" w14:textId="431B15AE" w:rsidR="004E7EB4" w:rsidRPr="00527039" w:rsidRDefault="007B177B" w:rsidP="007B177B">
            <w:pPr>
              <w:widowControl w:val="0"/>
              <w:jc w:val="both"/>
              <w:rPr>
                <w:rFonts w:asciiTheme="minorEastAsia" w:hAnsiTheme="minorEastAsia"/>
                <w:sz w:val="22"/>
              </w:rPr>
            </w:pPr>
            <w:r w:rsidRPr="008D6986">
              <w:rPr>
                <w:rFonts w:asciiTheme="minorEastAsia" w:hAnsiTheme="minorEastAsia" w:hint="eastAsia"/>
                <w:sz w:val="22"/>
              </w:rPr>
              <w:t>提案内容</w:t>
            </w:r>
            <w:r w:rsidR="00527039">
              <w:rPr>
                <w:rFonts w:asciiTheme="minorEastAsia" w:hAnsiTheme="minorEastAsia" w:hint="eastAsia"/>
                <w:sz w:val="22"/>
              </w:rPr>
              <w:t>、研修のデモンストレーション</w:t>
            </w:r>
            <w:r w:rsidRPr="008D6986">
              <w:rPr>
                <w:rFonts w:asciiTheme="minorEastAsia" w:hAnsiTheme="minorEastAsia" w:hint="eastAsia"/>
                <w:sz w:val="22"/>
              </w:rPr>
              <w:t>及び質疑応答への評価</w:t>
            </w:r>
          </w:p>
        </w:tc>
        <w:tc>
          <w:tcPr>
            <w:tcW w:w="957" w:type="dxa"/>
            <w:vAlign w:val="center"/>
          </w:tcPr>
          <w:p w14:paraId="2FAE28EE" w14:textId="32DC241D" w:rsidR="008E2A3A" w:rsidRPr="008D6986" w:rsidRDefault="00E6145A" w:rsidP="008E2A3A">
            <w:pPr>
              <w:widowControl w:val="0"/>
              <w:jc w:val="center"/>
              <w:rPr>
                <w:rFonts w:asciiTheme="minorEastAsia" w:hAnsiTheme="minorEastAsia"/>
                <w:sz w:val="22"/>
              </w:rPr>
            </w:pPr>
            <w:r>
              <w:rPr>
                <w:rFonts w:asciiTheme="minorEastAsia" w:hAnsiTheme="minorEastAsia" w:hint="eastAsia"/>
                <w:sz w:val="22"/>
              </w:rPr>
              <w:t>3</w:t>
            </w:r>
            <w:r>
              <w:rPr>
                <w:rFonts w:asciiTheme="minorEastAsia" w:hAnsiTheme="minorEastAsia"/>
                <w:sz w:val="22"/>
              </w:rPr>
              <w:t>5</w:t>
            </w:r>
          </w:p>
        </w:tc>
      </w:tr>
    </w:tbl>
    <w:p w14:paraId="5F0AE36B" w14:textId="77777777" w:rsidR="001D22D2" w:rsidRPr="008D6986" w:rsidRDefault="001D22D2" w:rsidP="001D22D2">
      <w:pPr>
        <w:autoSpaceDE w:val="0"/>
        <w:autoSpaceDN w:val="0"/>
        <w:adjustRightInd w:val="0"/>
        <w:rPr>
          <w:rFonts w:ascii="ＭＳ 明朝" w:eastAsia="ＭＳ 明朝" w:hAnsi="ＭＳ 明朝" w:cs="ＭＳ 明朝"/>
          <w:kern w:val="0"/>
          <w:sz w:val="22"/>
        </w:rPr>
      </w:pPr>
    </w:p>
    <w:p w14:paraId="3FC35956" w14:textId="22197512" w:rsidR="001D22D2" w:rsidRPr="008D6986" w:rsidRDefault="001D22D2"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w:t>
      </w:r>
      <w:r w:rsidR="00867A5F">
        <w:rPr>
          <w:rFonts w:ascii="ＭＳ 明朝" w:eastAsia="ＭＳ 明朝" w:hAnsi="ＭＳ 明朝" w:cs="ＭＳ 明朝" w:hint="eastAsia"/>
          <w:kern w:val="0"/>
          <w:sz w:val="22"/>
        </w:rPr>
        <w:t>本</w:t>
      </w:r>
      <w:r w:rsidRPr="008D6986">
        <w:rPr>
          <w:rFonts w:ascii="ＭＳ 明朝" w:eastAsia="ＭＳ 明朝" w:hAnsi="ＭＳ 明朝" w:cs="ＭＳ 明朝" w:hint="eastAsia"/>
          <w:kern w:val="0"/>
          <w:sz w:val="22"/>
        </w:rPr>
        <w:t>審査」については各選考委員が採点する。ただし、「</w:t>
      </w:r>
      <w:r w:rsidR="00867A5F">
        <w:rPr>
          <w:rFonts w:asciiTheme="minorEastAsia" w:hAnsiTheme="minorEastAsia" w:cs="Meiryo UI" w:hint="eastAsia"/>
          <w:sz w:val="22"/>
        </w:rPr>
        <w:t>予備審査</w:t>
      </w:r>
      <w:r w:rsidRPr="008D6986">
        <w:rPr>
          <w:rFonts w:ascii="ＭＳ 明朝" w:eastAsia="ＭＳ 明朝" w:hAnsi="ＭＳ 明朝" w:cs="ＭＳ 明朝" w:hint="eastAsia"/>
          <w:kern w:val="0"/>
          <w:sz w:val="22"/>
        </w:rPr>
        <w:t>」については</w:t>
      </w:r>
      <w:r w:rsidR="00B14804" w:rsidRPr="008D6986">
        <w:rPr>
          <w:rFonts w:ascii="ＭＳ 明朝" w:eastAsia="ＭＳ 明朝" w:hAnsi="ＭＳ 明朝" w:cs="ＭＳ 明朝" w:hint="eastAsia"/>
          <w:kern w:val="0"/>
          <w:sz w:val="22"/>
        </w:rPr>
        <w:t>デジタル推進</w:t>
      </w:r>
      <w:r w:rsidRPr="008D6986">
        <w:rPr>
          <w:rFonts w:ascii="ＭＳ 明朝" w:eastAsia="ＭＳ 明朝" w:hAnsi="ＭＳ 明朝" w:cs="ＭＳ 明朝" w:hint="eastAsia"/>
          <w:kern w:val="0"/>
          <w:sz w:val="22"/>
        </w:rPr>
        <w:t>課が評価点数を算出する。</w:t>
      </w:r>
    </w:p>
    <w:p w14:paraId="44470D70" w14:textId="77777777" w:rsidR="001D22D2" w:rsidRPr="008D6986" w:rsidRDefault="001D22D2" w:rsidP="001D22D2">
      <w:pPr>
        <w:autoSpaceDE w:val="0"/>
        <w:autoSpaceDN w:val="0"/>
        <w:adjustRightInd w:val="0"/>
        <w:rPr>
          <w:rFonts w:ascii="ＭＳ 明朝" w:eastAsia="ＭＳ 明朝" w:hAnsi="ＭＳ 明朝" w:cs="ＭＳ 明朝"/>
          <w:kern w:val="0"/>
          <w:sz w:val="22"/>
        </w:rPr>
      </w:pPr>
    </w:p>
    <w:p w14:paraId="74DB4951" w14:textId="77777777" w:rsidR="004B34D1" w:rsidRPr="008D6986" w:rsidRDefault="004B34D1" w:rsidP="001D22D2">
      <w:pPr>
        <w:autoSpaceDE w:val="0"/>
        <w:autoSpaceDN w:val="0"/>
        <w:adjustRightInd w:val="0"/>
        <w:rPr>
          <w:rFonts w:ascii="ＭＳ 明朝" w:eastAsia="ＭＳ 明朝" w:hAnsi="ＭＳ 明朝" w:cs="ＭＳ 明朝"/>
          <w:kern w:val="0"/>
          <w:sz w:val="22"/>
        </w:rPr>
      </w:pPr>
    </w:p>
    <w:p w14:paraId="1B989B25" w14:textId="6176D421" w:rsidR="00421057" w:rsidRPr="008D6986" w:rsidRDefault="00F00440" w:rsidP="00421057">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w:t>
      </w:r>
      <w:r w:rsidR="004B34D1" w:rsidRPr="008D6986">
        <w:rPr>
          <w:rFonts w:ascii="ＭＳ 明朝" w:eastAsia="ＭＳ 明朝" w:hAnsi="ＭＳ 明朝" w:cs="ＭＳ 明朝" w:hint="eastAsia"/>
          <w:kern w:val="0"/>
          <w:sz w:val="22"/>
        </w:rPr>
        <w:t>事業</w:t>
      </w:r>
      <w:r w:rsidR="001D22D2" w:rsidRPr="008D6986">
        <w:rPr>
          <w:rFonts w:ascii="ＭＳ 明朝" w:eastAsia="ＭＳ 明朝" w:hAnsi="ＭＳ 明朝" w:cs="ＭＳ 明朝" w:hint="eastAsia"/>
          <w:kern w:val="0"/>
          <w:sz w:val="22"/>
        </w:rPr>
        <w:t>実績」の評価については以下のとおり</w:t>
      </w:r>
      <w:r w:rsidR="00421057" w:rsidRPr="008D6986">
        <w:rPr>
          <w:rFonts w:ascii="ＭＳ 明朝" w:eastAsia="ＭＳ 明朝" w:hAnsi="ＭＳ 明朝" w:cs="ＭＳ 明朝"/>
          <w:kern w:val="0"/>
          <w:sz w:val="22"/>
        </w:rPr>
        <w:br/>
      </w:r>
      <w:r w:rsidR="001759B5" w:rsidRPr="001759B5">
        <w:rPr>
          <w:rFonts w:asciiTheme="minorEastAsia" w:hAnsiTheme="minorEastAsia" w:cs="Meiryo UI" w:hint="eastAsia"/>
          <w:sz w:val="22"/>
        </w:rPr>
        <w:t>他自治体や民間等での類似研修</w:t>
      </w:r>
      <w:r w:rsidR="005A0F29">
        <w:rPr>
          <w:rFonts w:asciiTheme="minorEastAsia" w:hAnsiTheme="minorEastAsia" w:cs="Meiryo UI" w:hint="eastAsia"/>
          <w:sz w:val="22"/>
        </w:rPr>
        <w:t>実績</w:t>
      </w:r>
      <w:r w:rsidR="00421057" w:rsidRPr="008D6986">
        <w:rPr>
          <w:rFonts w:asciiTheme="minorEastAsia" w:hAnsiTheme="minorEastAsia" w:cs="Meiryo UI" w:hint="eastAsia"/>
          <w:sz w:val="22"/>
        </w:rPr>
        <w:t>数によって評価する。</w:t>
      </w:r>
    </w:p>
    <w:tbl>
      <w:tblPr>
        <w:tblStyle w:val="aa"/>
        <w:tblW w:w="6717" w:type="dxa"/>
        <w:jc w:val="center"/>
        <w:tblLook w:val="04A0" w:firstRow="1" w:lastRow="0" w:firstColumn="1" w:lastColumn="0" w:noHBand="0" w:noVBand="1"/>
      </w:tblPr>
      <w:tblGrid>
        <w:gridCol w:w="4069"/>
        <w:gridCol w:w="2648"/>
      </w:tblGrid>
      <w:tr w:rsidR="008D6986" w:rsidRPr="008D6986" w14:paraId="49375423" w14:textId="77777777" w:rsidTr="00332F14">
        <w:trPr>
          <w:cantSplit/>
          <w:trHeight w:val="397"/>
          <w:jc w:val="center"/>
        </w:trPr>
        <w:tc>
          <w:tcPr>
            <w:tcW w:w="4069" w:type="dxa"/>
            <w:vAlign w:val="center"/>
          </w:tcPr>
          <w:p w14:paraId="48849183" w14:textId="77777777" w:rsidR="001D22D2" w:rsidRPr="008D6986" w:rsidRDefault="001D22D2" w:rsidP="00332F14">
            <w:pPr>
              <w:jc w:val="center"/>
              <w:rPr>
                <w:rFonts w:asciiTheme="minorEastAsia" w:hAnsiTheme="minorEastAsia" w:cs="Meiryo UI"/>
                <w:sz w:val="22"/>
              </w:rPr>
            </w:pPr>
            <w:r w:rsidRPr="008D6986">
              <w:rPr>
                <w:rFonts w:asciiTheme="minorEastAsia" w:hAnsiTheme="minorEastAsia" w:cs="Meiryo UI" w:hint="eastAsia"/>
                <w:sz w:val="22"/>
              </w:rPr>
              <w:t>評価内容（契約実績数）</w:t>
            </w:r>
          </w:p>
        </w:tc>
        <w:tc>
          <w:tcPr>
            <w:tcW w:w="2648" w:type="dxa"/>
            <w:vAlign w:val="center"/>
          </w:tcPr>
          <w:p w14:paraId="20CF3BD6" w14:textId="77777777" w:rsidR="001D22D2" w:rsidRPr="008D6986" w:rsidRDefault="001D22D2" w:rsidP="00332F14">
            <w:pPr>
              <w:jc w:val="center"/>
              <w:rPr>
                <w:rFonts w:asciiTheme="minorEastAsia" w:hAnsiTheme="minorEastAsia" w:cs="Meiryo UI"/>
                <w:sz w:val="22"/>
              </w:rPr>
            </w:pPr>
            <w:r w:rsidRPr="008D6986">
              <w:rPr>
                <w:rFonts w:asciiTheme="minorEastAsia" w:hAnsiTheme="minorEastAsia" w:cs="Meiryo UI" w:hint="eastAsia"/>
                <w:sz w:val="22"/>
              </w:rPr>
              <w:t>配点</w:t>
            </w:r>
          </w:p>
        </w:tc>
      </w:tr>
      <w:tr w:rsidR="008D6986" w:rsidRPr="008D6986" w14:paraId="0C327713" w14:textId="77777777" w:rsidTr="00332F14">
        <w:trPr>
          <w:cantSplit/>
          <w:trHeight w:val="397"/>
          <w:jc w:val="center"/>
        </w:trPr>
        <w:tc>
          <w:tcPr>
            <w:tcW w:w="4069" w:type="dxa"/>
            <w:vAlign w:val="center"/>
          </w:tcPr>
          <w:p w14:paraId="6AA3A2EC" w14:textId="48BE020E" w:rsidR="001D22D2" w:rsidRPr="008D6986" w:rsidRDefault="001D22D2" w:rsidP="00332F14">
            <w:pPr>
              <w:jc w:val="both"/>
              <w:rPr>
                <w:rFonts w:asciiTheme="minorEastAsia" w:hAnsiTheme="minorEastAsia" w:cs="Meiryo UI"/>
                <w:sz w:val="22"/>
              </w:rPr>
            </w:pPr>
            <w:r w:rsidRPr="008D6986">
              <w:rPr>
                <w:rFonts w:asciiTheme="minorEastAsia" w:hAnsiTheme="minorEastAsia" w:cs="Meiryo UI" w:hint="eastAsia"/>
                <w:sz w:val="22"/>
              </w:rPr>
              <w:lastRenderedPageBreak/>
              <w:t>５</w:t>
            </w:r>
            <w:r w:rsidR="006C5590">
              <w:rPr>
                <w:rFonts w:asciiTheme="minorEastAsia" w:hAnsiTheme="minorEastAsia" w:cs="Meiryo UI" w:hint="eastAsia"/>
                <w:sz w:val="22"/>
              </w:rPr>
              <w:t>団体</w:t>
            </w:r>
            <w:r w:rsidRPr="008D6986">
              <w:rPr>
                <w:rFonts w:asciiTheme="minorEastAsia" w:hAnsiTheme="minorEastAsia" w:cs="Meiryo UI" w:hint="eastAsia"/>
                <w:sz w:val="22"/>
              </w:rPr>
              <w:t>以上</w:t>
            </w:r>
          </w:p>
        </w:tc>
        <w:tc>
          <w:tcPr>
            <w:tcW w:w="2648" w:type="dxa"/>
            <w:vAlign w:val="center"/>
          </w:tcPr>
          <w:p w14:paraId="22AE1A44" w14:textId="7D670C38" w:rsidR="001D22D2" w:rsidRPr="008D6986" w:rsidRDefault="00C81B87" w:rsidP="00332F14">
            <w:pPr>
              <w:jc w:val="center"/>
              <w:rPr>
                <w:rFonts w:asciiTheme="minorEastAsia" w:hAnsiTheme="minorEastAsia" w:cs="Meiryo UI"/>
                <w:sz w:val="22"/>
              </w:rPr>
            </w:pPr>
            <w:r>
              <w:rPr>
                <w:rFonts w:asciiTheme="minorEastAsia" w:hAnsiTheme="minorEastAsia" w:cs="Meiryo UI" w:hint="eastAsia"/>
                <w:sz w:val="22"/>
              </w:rPr>
              <w:t>5</w:t>
            </w:r>
            <w:r w:rsidR="001D22D2" w:rsidRPr="008D6986">
              <w:rPr>
                <w:rFonts w:asciiTheme="minorEastAsia" w:hAnsiTheme="minorEastAsia" w:cs="Meiryo UI" w:hint="eastAsia"/>
                <w:sz w:val="22"/>
              </w:rPr>
              <w:t>点</w:t>
            </w:r>
          </w:p>
        </w:tc>
      </w:tr>
      <w:tr w:rsidR="008D6986" w:rsidRPr="008D6986" w14:paraId="3E446383" w14:textId="77777777" w:rsidTr="00332F14">
        <w:trPr>
          <w:cantSplit/>
          <w:trHeight w:val="397"/>
          <w:jc w:val="center"/>
        </w:trPr>
        <w:tc>
          <w:tcPr>
            <w:tcW w:w="4069" w:type="dxa"/>
            <w:vAlign w:val="center"/>
          </w:tcPr>
          <w:p w14:paraId="070EDB9D" w14:textId="7C90AB39" w:rsidR="001D22D2" w:rsidRPr="008D6986" w:rsidRDefault="001D22D2" w:rsidP="00332F14">
            <w:pPr>
              <w:jc w:val="both"/>
              <w:rPr>
                <w:rFonts w:asciiTheme="minorEastAsia" w:hAnsiTheme="minorEastAsia" w:cs="Meiryo UI"/>
                <w:sz w:val="22"/>
              </w:rPr>
            </w:pPr>
            <w:r w:rsidRPr="008D6986">
              <w:rPr>
                <w:rFonts w:asciiTheme="minorEastAsia" w:hAnsiTheme="minorEastAsia" w:cs="Meiryo UI" w:hint="eastAsia"/>
                <w:sz w:val="22"/>
              </w:rPr>
              <w:t>５</w:t>
            </w:r>
            <w:r w:rsidR="006C5590">
              <w:rPr>
                <w:rFonts w:asciiTheme="minorEastAsia" w:hAnsiTheme="minorEastAsia" w:cs="Meiryo UI" w:hint="eastAsia"/>
                <w:sz w:val="22"/>
              </w:rPr>
              <w:t>団体</w:t>
            </w:r>
            <w:r w:rsidRPr="008D6986">
              <w:rPr>
                <w:rFonts w:asciiTheme="minorEastAsia" w:hAnsiTheme="minorEastAsia" w:cs="Meiryo UI" w:hint="eastAsia"/>
                <w:sz w:val="22"/>
              </w:rPr>
              <w:t>未満３</w:t>
            </w:r>
            <w:r w:rsidR="006C5590">
              <w:rPr>
                <w:rFonts w:asciiTheme="minorEastAsia" w:hAnsiTheme="minorEastAsia" w:cs="Meiryo UI" w:hint="eastAsia"/>
                <w:sz w:val="22"/>
              </w:rPr>
              <w:t>団体</w:t>
            </w:r>
            <w:r w:rsidRPr="008D6986">
              <w:rPr>
                <w:rFonts w:asciiTheme="minorEastAsia" w:hAnsiTheme="minorEastAsia" w:cs="Meiryo UI" w:hint="eastAsia"/>
                <w:sz w:val="22"/>
              </w:rPr>
              <w:t>以上</w:t>
            </w:r>
          </w:p>
        </w:tc>
        <w:tc>
          <w:tcPr>
            <w:tcW w:w="2648" w:type="dxa"/>
            <w:vAlign w:val="center"/>
          </w:tcPr>
          <w:p w14:paraId="600BC2FE" w14:textId="1B589A0F" w:rsidR="001D22D2" w:rsidRPr="008D6986" w:rsidRDefault="00B14804" w:rsidP="00332F14">
            <w:pPr>
              <w:jc w:val="center"/>
              <w:rPr>
                <w:rFonts w:asciiTheme="minorEastAsia" w:hAnsiTheme="minorEastAsia" w:cs="Meiryo UI"/>
                <w:kern w:val="0"/>
                <w:sz w:val="22"/>
              </w:rPr>
            </w:pPr>
            <w:r w:rsidRPr="008D6986">
              <w:rPr>
                <w:rFonts w:asciiTheme="minorEastAsia" w:hAnsiTheme="minorEastAsia" w:cs="Meiryo UI"/>
                <w:kern w:val="0"/>
                <w:sz w:val="22"/>
              </w:rPr>
              <w:t xml:space="preserve"> </w:t>
            </w:r>
            <w:r w:rsidR="00C81B87">
              <w:rPr>
                <w:rFonts w:asciiTheme="minorEastAsia" w:hAnsiTheme="minorEastAsia" w:cs="Meiryo UI"/>
                <w:kern w:val="0"/>
                <w:sz w:val="22"/>
              </w:rPr>
              <w:t>2</w:t>
            </w:r>
            <w:r w:rsidR="001D22D2" w:rsidRPr="008D6986">
              <w:rPr>
                <w:rFonts w:asciiTheme="minorEastAsia" w:hAnsiTheme="minorEastAsia" w:cs="Meiryo UI" w:hint="eastAsia"/>
                <w:kern w:val="0"/>
                <w:sz w:val="22"/>
              </w:rPr>
              <w:t>点</w:t>
            </w:r>
          </w:p>
        </w:tc>
      </w:tr>
      <w:tr w:rsidR="001D22D2" w:rsidRPr="008D6986" w14:paraId="413E568B" w14:textId="77777777" w:rsidTr="00332F14">
        <w:trPr>
          <w:cantSplit/>
          <w:trHeight w:val="397"/>
          <w:jc w:val="center"/>
        </w:trPr>
        <w:tc>
          <w:tcPr>
            <w:tcW w:w="4069" w:type="dxa"/>
            <w:vAlign w:val="center"/>
          </w:tcPr>
          <w:p w14:paraId="60AA7F3D" w14:textId="79186D14" w:rsidR="001D22D2" w:rsidRPr="008D6986" w:rsidRDefault="001D22D2" w:rsidP="00332F14">
            <w:pPr>
              <w:jc w:val="both"/>
              <w:rPr>
                <w:rFonts w:asciiTheme="minorEastAsia" w:hAnsiTheme="minorEastAsia" w:cs="Meiryo UI"/>
                <w:sz w:val="22"/>
              </w:rPr>
            </w:pPr>
            <w:r w:rsidRPr="008D6986">
              <w:rPr>
                <w:rFonts w:asciiTheme="minorEastAsia" w:hAnsiTheme="minorEastAsia" w:cs="Meiryo UI" w:hint="eastAsia"/>
                <w:sz w:val="22"/>
              </w:rPr>
              <w:t>３</w:t>
            </w:r>
            <w:r w:rsidR="006C5590">
              <w:rPr>
                <w:rFonts w:asciiTheme="minorEastAsia" w:hAnsiTheme="minorEastAsia" w:cs="Meiryo UI" w:hint="eastAsia"/>
                <w:sz w:val="22"/>
              </w:rPr>
              <w:t>団体</w:t>
            </w:r>
            <w:r w:rsidRPr="008D6986">
              <w:rPr>
                <w:rFonts w:asciiTheme="minorEastAsia" w:hAnsiTheme="minorEastAsia" w:cs="Meiryo UI" w:hint="eastAsia"/>
                <w:sz w:val="22"/>
              </w:rPr>
              <w:t>未満</w:t>
            </w:r>
          </w:p>
        </w:tc>
        <w:tc>
          <w:tcPr>
            <w:tcW w:w="2648" w:type="dxa"/>
            <w:vAlign w:val="center"/>
          </w:tcPr>
          <w:p w14:paraId="07E04186" w14:textId="71C71301" w:rsidR="001D22D2" w:rsidRPr="008D6986" w:rsidRDefault="00B14804" w:rsidP="00332F14">
            <w:pPr>
              <w:jc w:val="center"/>
              <w:rPr>
                <w:rFonts w:asciiTheme="minorEastAsia" w:hAnsiTheme="minorEastAsia" w:cs="Meiryo UI"/>
                <w:sz w:val="22"/>
              </w:rPr>
            </w:pPr>
            <w:r w:rsidRPr="008D6986">
              <w:rPr>
                <w:rFonts w:asciiTheme="minorEastAsia" w:hAnsiTheme="minorEastAsia" w:cs="Meiryo UI"/>
                <w:sz w:val="22"/>
              </w:rPr>
              <w:t xml:space="preserve"> </w:t>
            </w:r>
            <w:r w:rsidR="00C81B87">
              <w:rPr>
                <w:rFonts w:asciiTheme="minorEastAsia" w:hAnsiTheme="minorEastAsia" w:cs="Meiryo UI"/>
                <w:sz w:val="22"/>
              </w:rPr>
              <w:t>0</w:t>
            </w:r>
            <w:r w:rsidR="001D22D2" w:rsidRPr="008D6986">
              <w:rPr>
                <w:rFonts w:asciiTheme="minorEastAsia" w:hAnsiTheme="minorEastAsia" w:cs="Meiryo UI" w:hint="eastAsia"/>
                <w:sz w:val="22"/>
              </w:rPr>
              <w:t>点</w:t>
            </w:r>
          </w:p>
        </w:tc>
      </w:tr>
    </w:tbl>
    <w:p w14:paraId="0F8AFA6D" w14:textId="77777777" w:rsidR="001D22D2" w:rsidRPr="008D6986" w:rsidRDefault="001D22D2" w:rsidP="001D22D2">
      <w:pPr>
        <w:autoSpaceDE w:val="0"/>
        <w:autoSpaceDN w:val="0"/>
        <w:adjustRightInd w:val="0"/>
        <w:rPr>
          <w:rFonts w:ascii="ＭＳ 明朝" w:eastAsia="ＭＳ 明朝" w:hAnsi="ＭＳ 明朝" w:cs="ＭＳ 明朝"/>
          <w:kern w:val="0"/>
          <w:sz w:val="22"/>
        </w:rPr>
      </w:pPr>
    </w:p>
    <w:p w14:paraId="53847E97" w14:textId="16E3A2AB" w:rsidR="004D6992" w:rsidRDefault="00E13AFA"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Pr>
          <w:rFonts w:asciiTheme="minorEastAsia" w:hAnsiTheme="minorEastAsia" w:cs="Meiryo UI" w:hint="eastAsia"/>
          <w:sz w:val="22"/>
        </w:rPr>
        <w:t>「</w:t>
      </w:r>
      <w:r w:rsidR="004D6992" w:rsidRPr="008D6986">
        <w:rPr>
          <w:rFonts w:asciiTheme="minorEastAsia" w:hAnsiTheme="minorEastAsia" w:cs="Meiryo UI" w:hint="eastAsia"/>
          <w:sz w:val="22"/>
        </w:rPr>
        <w:t>実施体制</w:t>
      </w:r>
      <w:r>
        <w:rPr>
          <w:rFonts w:asciiTheme="minorEastAsia" w:hAnsiTheme="minorEastAsia" w:cs="Meiryo UI" w:hint="eastAsia"/>
          <w:sz w:val="22"/>
        </w:rPr>
        <w:t>」</w:t>
      </w:r>
      <w:r w:rsidRPr="008D6986">
        <w:rPr>
          <w:rFonts w:ascii="ＭＳ 明朝" w:eastAsia="ＭＳ 明朝" w:hAnsi="ＭＳ 明朝" w:cs="ＭＳ 明朝" w:hint="eastAsia"/>
          <w:kern w:val="0"/>
          <w:sz w:val="22"/>
        </w:rPr>
        <w:t>の評価については以下のとおり</w:t>
      </w:r>
    </w:p>
    <w:p w14:paraId="0662E0F1" w14:textId="7523CB21" w:rsidR="00E13AFA" w:rsidRDefault="00E13AFA" w:rsidP="00496A1B">
      <w:pPr>
        <w:pStyle w:val="a9"/>
        <w:autoSpaceDE w:val="0"/>
        <w:autoSpaceDN w:val="0"/>
        <w:adjustRightInd w:val="0"/>
        <w:ind w:leftChars="0" w:left="993"/>
        <w:rPr>
          <w:rFonts w:ascii="ＭＳ 明朝" w:eastAsia="ＭＳ 明朝" w:hAnsi="ＭＳ 明朝" w:cs="ＭＳ 明朝"/>
          <w:kern w:val="0"/>
          <w:sz w:val="22"/>
        </w:rPr>
      </w:pPr>
      <w:r>
        <w:rPr>
          <w:rFonts w:ascii="ＭＳ 明朝" w:eastAsia="ＭＳ 明朝" w:hAnsi="ＭＳ 明朝" w:cs="ＭＳ 明朝" w:hint="eastAsia"/>
          <w:kern w:val="0"/>
          <w:sz w:val="22"/>
        </w:rPr>
        <w:t>集合研修時</w:t>
      </w:r>
      <w:r w:rsidR="00496A1B">
        <w:rPr>
          <w:rFonts w:ascii="ＭＳ 明朝" w:eastAsia="ＭＳ 明朝" w:hAnsi="ＭＳ 明朝" w:cs="ＭＳ 明朝" w:hint="eastAsia"/>
          <w:kern w:val="0"/>
          <w:sz w:val="22"/>
        </w:rPr>
        <w:t>に研修参加者を</w:t>
      </w:r>
      <w:r>
        <w:rPr>
          <w:rFonts w:ascii="ＭＳ 明朝" w:eastAsia="ＭＳ 明朝" w:hAnsi="ＭＳ 明朝" w:cs="ＭＳ 明朝" w:hint="eastAsia"/>
          <w:kern w:val="0"/>
          <w:sz w:val="22"/>
        </w:rPr>
        <w:t>サポート</w:t>
      </w:r>
      <w:r w:rsidR="00496A1B">
        <w:rPr>
          <w:rFonts w:ascii="ＭＳ 明朝" w:eastAsia="ＭＳ 明朝" w:hAnsi="ＭＳ 明朝" w:cs="ＭＳ 明朝" w:hint="eastAsia"/>
          <w:kern w:val="0"/>
          <w:sz w:val="22"/>
        </w:rPr>
        <w:t>する支援員数</w:t>
      </w:r>
    </w:p>
    <w:p w14:paraId="2DCB3627" w14:textId="1895C2CE" w:rsidR="00E13AFA" w:rsidRPr="004D6992" w:rsidRDefault="00E13AFA" w:rsidP="00E13AFA">
      <w:pPr>
        <w:pStyle w:val="a9"/>
        <w:autoSpaceDE w:val="0"/>
        <w:autoSpaceDN w:val="0"/>
        <w:adjustRightInd w:val="0"/>
        <w:ind w:leftChars="0" w:left="993"/>
        <w:rPr>
          <w:rFonts w:ascii="ＭＳ 明朝" w:eastAsia="ＭＳ 明朝" w:hAnsi="ＭＳ 明朝" w:cs="ＭＳ 明朝"/>
          <w:kern w:val="0"/>
          <w:sz w:val="22"/>
        </w:rPr>
      </w:pPr>
      <w:r>
        <w:rPr>
          <w:rFonts w:ascii="ＭＳ 明朝" w:eastAsia="ＭＳ 明朝" w:hAnsi="ＭＳ 明朝" w:cs="ＭＳ 明朝" w:hint="eastAsia"/>
          <w:kern w:val="0"/>
          <w:sz w:val="22"/>
        </w:rPr>
        <w:t>研修参加者は最大</w:t>
      </w:r>
      <w:r w:rsidR="00230CA5" w:rsidRPr="00A73769">
        <w:rPr>
          <w:rFonts w:ascii="ＭＳ 明朝" w:eastAsia="ＭＳ 明朝" w:hAnsi="ＭＳ 明朝" w:cs="ＭＳ 明朝" w:hint="eastAsia"/>
          <w:color w:val="000000" w:themeColor="text1"/>
          <w:kern w:val="0"/>
          <w:sz w:val="22"/>
        </w:rPr>
        <w:t>２５</w:t>
      </w:r>
      <w:r>
        <w:rPr>
          <w:rFonts w:ascii="ＭＳ 明朝" w:eastAsia="ＭＳ 明朝" w:hAnsi="ＭＳ 明朝" w:cs="ＭＳ 明朝" w:hint="eastAsia"/>
          <w:kern w:val="0"/>
          <w:sz w:val="22"/>
        </w:rPr>
        <w:t>名とする。</w:t>
      </w:r>
    </w:p>
    <w:tbl>
      <w:tblPr>
        <w:tblStyle w:val="aa"/>
        <w:tblW w:w="6717" w:type="dxa"/>
        <w:jc w:val="center"/>
        <w:tblLook w:val="04A0" w:firstRow="1" w:lastRow="0" w:firstColumn="1" w:lastColumn="0" w:noHBand="0" w:noVBand="1"/>
      </w:tblPr>
      <w:tblGrid>
        <w:gridCol w:w="4069"/>
        <w:gridCol w:w="2648"/>
      </w:tblGrid>
      <w:tr w:rsidR="00E13AFA" w:rsidRPr="008D6986" w14:paraId="6B5AEB43" w14:textId="77777777" w:rsidTr="00ED0764">
        <w:trPr>
          <w:cantSplit/>
          <w:trHeight w:val="397"/>
          <w:jc w:val="center"/>
        </w:trPr>
        <w:tc>
          <w:tcPr>
            <w:tcW w:w="4069" w:type="dxa"/>
            <w:vAlign w:val="center"/>
          </w:tcPr>
          <w:p w14:paraId="36DA50A3" w14:textId="60F3C1A5" w:rsidR="00E13AFA" w:rsidRPr="008D6986" w:rsidRDefault="00E13AFA" w:rsidP="00ED0764">
            <w:pPr>
              <w:jc w:val="center"/>
              <w:rPr>
                <w:rFonts w:asciiTheme="minorEastAsia" w:hAnsiTheme="minorEastAsia" w:cs="Meiryo UI"/>
                <w:sz w:val="22"/>
              </w:rPr>
            </w:pPr>
            <w:r w:rsidRPr="008D6986">
              <w:rPr>
                <w:rFonts w:asciiTheme="minorEastAsia" w:hAnsiTheme="minorEastAsia" w:cs="Meiryo UI" w:hint="eastAsia"/>
                <w:sz w:val="22"/>
              </w:rPr>
              <w:t>評価内容（</w:t>
            </w:r>
            <w:r w:rsidR="004D43DA">
              <w:rPr>
                <w:rFonts w:asciiTheme="minorEastAsia" w:hAnsiTheme="minorEastAsia" w:cs="Meiryo UI" w:hint="eastAsia"/>
                <w:sz w:val="22"/>
              </w:rPr>
              <w:t>支援員数</w:t>
            </w:r>
            <w:r w:rsidRPr="008D6986">
              <w:rPr>
                <w:rFonts w:asciiTheme="minorEastAsia" w:hAnsiTheme="minorEastAsia" w:cs="Meiryo UI" w:hint="eastAsia"/>
                <w:sz w:val="22"/>
              </w:rPr>
              <w:t>）</w:t>
            </w:r>
          </w:p>
        </w:tc>
        <w:tc>
          <w:tcPr>
            <w:tcW w:w="2648" w:type="dxa"/>
            <w:vAlign w:val="center"/>
          </w:tcPr>
          <w:p w14:paraId="70544152" w14:textId="77777777" w:rsidR="00E13AFA" w:rsidRPr="008D6986" w:rsidRDefault="00E13AFA" w:rsidP="00ED0764">
            <w:pPr>
              <w:jc w:val="center"/>
              <w:rPr>
                <w:rFonts w:asciiTheme="minorEastAsia" w:hAnsiTheme="minorEastAsia" w:cs="Meiryo UI"/>
                <w:sz w:val="22"/>
              </w:rPr>
            </w:pPr>
            <w:r w:rsidRPr="008D6986">
              <w:rPr>
                <w:rFonts w:asciiTheme="minorEastAsia" w:hAnsiTheme="minorEastAsia" w:cs="Meiryo UI" w:hint="eastAsia"/>
                <w:sz w:val="22"/>
              </w:rPr>
              <w:t>配点</w:t>
            </w:r>
          </w:p>
        </w:tc>
      </w:tr>
      <w:tr w:rsidR="00E13AFA" w:rsidRPr="008D6986" w14:paraId="7AC4E9FC" w14:textId="77777777" w:rsidTr="00ED0764">
        <w:trPr>
          <w:cantSplit/>
          <w:trHeight w:val="397"/>
          <w:jc w:val="center"/>
        </w:trPr>
        <w:tc>
          <w:tcPr>
            <w:tcW w:w="4069" w:type="dxa"/>
            <w:vAlign w:val="center"/>
          </w:tcPr>
          <w:p w14:paraId="1A004894" w14:textId="405574AA" w:rsidR="00E13AFA" w:rsidRPr="008D6986" w:rsidRDefault="00EB7CF4" w:rsidP="00ED0764">
            <w:pPr>
              <w:jc w:val="both"/>
              <w:rPr>
                <w:rFonts w:asciiTheme="minorEastAsia" w:hAnsiTheme="minorEastAsia" w:cs="Meiryo UI"/>
                <w:sz w:val="22"/>
              </w:rPr>
            </w:pPr>
            <w:r>
              <w:rPr>
                <w:rFonts w:asciiTheme="minorEastAsia" w:hAnsiTheme="minorEastAsia" w:cs="Meiryo UI" w:hint="eastAsia"/>
                <w:sz w:val="22"/>
              </w:rPr>
              <w:t>５</w:t>
            </w:r>
            <w:r w:rsidR="00417AD3">
              <w:rPr>
                <w:rFonts w:asciiTheme="minorEastAsia" w:hAnsiTheme="minorEastAsia" w:cs="Meiryo UI" w:hint="eastAsia"/>
                <w:sz w:val="22"/>
              </w:rPr>
              <w:t>人</w:t>
            </w:r>
            <w:r w:rsidR="00E13AFA" w:rsidRPr="008D6986">
              <w:rPr>
                <w:rFonts w:asciiTheme="minorEastAsia" w:hAnsiTheme="minorEastAsia" w:cs="Meiryo UI" w:hint="eastAsia"/>
                <w:sz w:val="22"/>
              </w:rPr>
              <w:t>以上</w:t>
            </w:r>
          </w:p>
        </w:tc>
        <w:tc>
          <w:tcPr>
            <w:tcW w:w="2648" w:type="dxa"/>
            <w:vAlign w:val="center"/>
          </w:tcPr>
          <w:p w14:paraId="17ED0426" w14:textId="641B8013" w:rsidR="00E13AFA" w:rsidRPr="008D6986" w:rsidRDefault="00C81B87" w:rsidP="00ED0764">
            <w:pPr>
              <w:jc w:val="center"/>
              <w:rPr>
                <w:rFonts w:asciiTheme="minorEastAsia" w:hAnsiTheme="minorEastAsia" w:cs="Meiryo UI"/>
                <w:sz w:val="22"/>
              </w:rPr>
            </w:pPr>
            <w:r>
              <w:rPr>
                <w:rFonts w:asciiTheme="minorEastAsia" w:hAnsiTheme="minorEastAsia" w:cs="Meiryo UI" w:hint="eastAsia"/>
                <w:sz w:val="22"/>
              </w:rPr>
              <w:t>5</w:t>
            </w:r>
            <w:r w:rsidR="00E13AFA" w:rsidRPr="008D6986">
              <w:rPr>
                <w:rFonts w:asciiTheme="minorEastAsia" w:hAnsiTheme="minorEastAsia" w:cs="Meiryo UI" w:hint="eastAsia"/>
                <w:sz w:val="22"/>
              </w:rPr>
              <w:t>点</w:t>
            </w:r>
          </w:p>
        </w:tc>
      </w:tr>
      <w:tr w:rsidR="00E13AFA" w:rsidRPr="008D6986" w14:paraId="5B9A772B" w14:textId="77777777" w:rsidTr="00ED0764">
        <w:trPr>
          <w:cantSplit/>
          <w:trHeight w:val="397"/>
          <w:jc w:val="center"/>
        </w:trPr>
        <w:tc>
          <w:tcPr>
            <w:tcW w:w="4069" w:type="dxa"/>
            <w:vAlign w:val="center"/>
          </w:tcPr>
          <w:p w14:paraId="6F5173FC" w14:textId="03316C02" w:rsidR="00E13AFA" w:rsidRPr="008D6986" w:rsidRDefault="00E13AFA" w:rsidP="00ED0764">
            <w:pPr>
              <w:jc w:val="both"/>
              <w:rPr>
                <w:rFonts w:asciiTheme="minorEastAsia" w:hAnsiTheme="minorEastAsia" w:cs="Meiryo UI"/>
                <w:sz w:val="22"/>
              </w:rPr>
            </w:pPr>
            <w:r w:rsidRPr="008D6986">
              <w:rPr>
                <w:rFonts w:asciiTheme="minorEastAsia" w:hAnsiTheme="minorEastAsia" w:cs="Meiryo UI" w:hint="eastAsia"/>
                <w:sz w:val="22"/>
              </w:rPr>
              <w:t>５</w:t>
            </w:r>
            <w:r w:rsidR="00417AD3">
              <w:rPr>
                <w:rFonts w:asciiTheme="minorEastAsia" w:hAnsiTheme="minorEastAsia" w:cs="Meiryo UI" w:hint="eastAsia"/>
                <w:sz w:val="22"/>
              </w:rPr>
              <w:t>人</w:t>
            </w:r>
            <w:r w:rsidRPr="008D6986">
              <w:rPr>
                <w:rFonts w:asciiTheme="minorEastAsia" w:hAnsiTheme="minorEastAsia" w:cs="Meiryo UI" w:hint="eastAsia"/>
                <w:sz w:val="22"/>
              </w:rPr>
              <w:t>未満</w:t>
            </w:r>
            <w:r w:rsidR="00EB7CF4">
              <w:rPr>
                <w:rFonts w:asciiTheme="minorEastAsia" w:hAnsiTheme="minorEastAsia" w:cs="Meiryo UI" w:hint="eastAsia"/>
                <w:sz w:val="22"/>
              </w:rPr>
              <w:t>３人</w:t>
            </w:r>
            <w:r w:rsidRPr="008D6986">
              <w:rPr>
                <w:rFonts w:asciiTheme="minorEastAsia" w:hAnsiTheme="minorEastAsia" w:cs="Meiryo UI" w:hint="eastAsia"/>
                <w:sz w:val="22"/>
              </w:rPr>
              <w:t>以上</w:t>
            </w:r>
          </w:p>
        </w:tc>
        <w:tc>
          <w:tcPr>
            <w:tcW w:w="2648" w:type="dxa"/>
            <w:vAlign w:val="center"/>
          </w:tcPr>
          <w:p w14:paraId="22DB8C1A" w14:textId="2C6BC8AB" w:rsidR="00E13AFA" w:rsidRPr="008D6986" w:rsidRDefault="00E13AFA" w:rsidP="00ED0764">
            <w:pPr>
              <w:jc w:val="center"/>
              <w:rPr>
                <w:rFonts w:asciiTheme="minorEastAsia" w:hAnsiTheme="minorEastAsia" w:cs="Meiryo UI"/>
                <w:kern w:val="0"/>
                <w:sz w:val="22"/>
              </w:rPr>
            </w:pPr>
            <w:r w:rsidRPr="008D6986">
              <w:rPr>
                <w:rFonts w:asciiTheme="minorEastAsia" w:hAnsiTheme="minorEastAsia" w:cs="Meiryo UI"/>
                <w:kern w:val="0"/>
                <w:sz w:val="22"/>
              </w:rPr>
              <w:t xml:space="preserve"> </w:t>
            </w:r>
            <w:r w:rsidR="00C81B87">
              <w:rPr>
                <w:rFonts w:asciiTheme="minorEastAsia" w:hAnsiTheme="minorEastAsia" w:cs="Meiryo UI"/>
                <w:kern w:val="0"/>
                <w:sz w:val="22"/>
              </w:rPr>
              <w:t>2</w:t>
            </w:r>
            <w:r w:rsidRPr="008D6986">
              <w:rPr>
                <w:rFonts w:asciiTheme="minorEastAsia" w:hAnsiTheme="minorEastAsia" w:cs="Meiryo UI" w:hint="eastAsia"/>
                <w:kern w:val="0"/>
                <w:sz w:val="22"/>
              </w:rPr>
              <w:t>点</w:t>
            </w:r>
          </w:p>
        </w:tc>
      </w:tr>
      <w:tr w:rsidR="00E13AFA" w:rsidRPr="008D6986" w14:paraId="1CFF4A4C" w14:textId="77777777" w:rsidTr="00ED0764">
        <w:trPr>
          <w:cantSplit/>
          <w:trHeight w:val="397"/>
          <w:jc w:val="center"/>
        </w:trPr>
        <w:tc>
          <w:tcPr>
            <w:tcW w:w="4069" w:type="dxa"/>
            <w:vAlign w:val="center"/>
          </w:tcPr>
          <w:p w14:paraId="4FDA8F87" w14:textId="0E7268BA" w:rsidR="00E13AFA" w:rsidRPr="008D6986" w:rsidRDefault="00E13AFA" w:rsidP="00ED0764">
            <w:pPr>
              <w:jc w:val="both"/>
              <w:rPr>
                <w:rFonts w:asciiTheme="minorEastAsia" w:hAnsiTheme="minorEastAsia" w:cs="Meiryo UI"/>
                <w:sz w:val="22"/>
              </w:rPr>
            </w:pPr>
            <w:r w:rsidRPr="008D6986">
              <w:rPr>
                <w:rFonts w:asciiTheme="minorEastAsia" w:hAnsiTheme="minorEastAsia" w:cs="Meiryo UI" w:hint="eastAsia"/>
                <w:sz w:val="22"/>
              </w:rPr>
              <w:t>３</w:t>
            </w:r>
            <w:r w:rsidR="00EB7CF4">
              <w:rPr>
                <w:rFonts w:asciiTheme="minorEastAsia" w:hAnsiTheme="minorEastAsia" w:cs="Meiryo UI" w:hint="eastAsia"/>
                <w:sz w:val="22"/>
              </w:rPr>
              <w:t>人</w:t>
            </w:r>
            <w:r w:rsidRPr="008D6986">
              <w:rPr>
                <w:rFonts w:asciiTheme="minorEastAsia" w:hAnsiTheme="minorEastAsia" w:cs="Meiryo UI" w:hint="eastAsia"/>
                <w:sz w:val="22"/>
              </w:rPr>
              <w:t>未満</w:t>
            </w:r>
          </w:p>
        </w:tc>
        <w:tc>
          <w:tcPr>
            <w:tcW w:w="2648" w:type="dxa"/>
            <w:vAlign w:val="center"/>
          </w:tcPr>
          <w:p w14:paraId="0EC0FEE5" w14:textId="5966CC2B" w:rsidR="00E13AFA" w:rsidRPr="008D6986" w:rsidRDefault="00E13AFA" w:rsidP="00ED0764">
            <w:pPr>
              <w:jc w:val="center"/>
              <w:rPr>
                <w:rFonts w:asciiTheme="minorEastAsia" w:hAnsiTheme="minorEastAsia" w:cs="Meiryo UI"/>
                <w:sz w:val="22"/>
              </w:rPr>
            </w:pPr>
            <w:r w:rsidRPr="008D6986">
              <w:rPr>
                <w:rFonts w:asciiTheme="minorEastAsia" w:hAnsiTheme="minorEastAsia" w:cs="Meiryo UI"/>
                <w:sz w:val="22"/>
              </w:rPr>
              <w:t xml:space="preserve"> </w:t>
            </w:r>
            <w:r w:rsidR="00C81B87">
              <w:rPr>
                <w:rFonts w:asciiTheme="minorEastAsia" w:hAnsiTheme="minorEastAsia" w:cs="Meiryo UI"/>
                <w:sz w:val="22"/>
              </w:rPr>
              <w:t>0</w:t>
            </w:r>
            <w:r w:rsidRPr="008D6986">
              <w:rPr>
                <w:rFonts w:asciiTheme="minorEastAsia" w:hAnsiTheme="minorEastAsia" w:cs="Meiryo UI" w:hint="eastAsia"/>
                <w:sz w:val="22"/>
              </w:rPr>
              <w:t>点</w:t>
            </w:r>
          </w:p>
        </w:tc>
      </w:tr>
    </w:tbl>
    <w:p w14:paraId="0637E076" w14:textId="77777777" w:rsidR="004D6992" w:rsidRDefault="004D6992" w:rsidP="004D6992">
      <w:pPr>
        <w:pStyle w:val="a9"/>
        <w:autoSpaceDE w:val="0"/>
        <w:autoSpaceDN w:val="0"/>
        <w:adjustRightInd w:val="0"/>
        <w:ind w:leftChars="0" w:left="993"/>
        <w:rPr>
          <w:rFonts w:ascii="ＭＳ 明朝" w:eastAsia="ＭＳ 明朝" w:hAnsi="ＭＳ 明朝" w:cs="ＭＳ 明朝"/>
          <w:kern w:val="0"/>
          <w:sz w:val="22"/>
        </w:rPr>
      </w:pPr>
    </w:p>
    <w:p w14:paraId="034C3674" w14:textId="77777777" w:rsidR="00E13AFA" w:rsidRDefault="00E13AFA" w:rsidP="004D6992">
      <w:pPr>
        <w:pStyle w:val="a9"/>
        <w:autoSpaceDE w:val="0"/>
        <w:autoSpaceDN w:val="0"/>
        <w:adjustRightInd w:val="0"/>
        <w:ind w:leftChars="0" w:left="993"/>
        <w:rPr>
          <w:rFonts w:ascii="ＭＳ 明朝" w:eastAsia="ＭＳ 明朝" w:hAnsi="ＭＳ 明朝" w:cs="ＭＳ 明朝"/>
          <w:kern w:val="0"/>
          <w:sz w:val="22"/>
        </w:rPr>
      </w:pPr>
    </w:p>
    <w:p w14:paraId="61B5D899" w14:textId="6E7247DC" w:rsidR="001D22D2" w:rsidRPr="008D6986" w:rsidRDefault="001D22D2"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価格の評価点数（以下「価格点」という。）は以下の計算により算出する。</w:t>
      </w:r>
      <w:r w:rsidR="009A76A1" w:rsidRPr="008D6986">
        <w:rPr>
          <w:rFonts w:ascii="ＭＳ 明朝" w:eastAsia="ＭＳ 明朝" w:hAnsi="ＭＳ 明朝" w:cs="ＭＳ 明朝"/>
          <w:kern w:val="0"/>
          <w:sz w:val="22"/>
        </w:rPr>
        <w:br/>
      </w:r>
      <w:r w:rsidRPr="008D6986">
        <w:rPr>
          <w:rFonts w:ascii="ＭＳ 明朝" w:eastAsia="ＭＳ 明朝" w:hAnsi="ＭＳ 明朝" w:cs="ＭＳ 明朝" w:hint="eastAsia"/>
          <w:kern w:val="0"/>
          <w:sz w:val="22"/>
        </w:rPr>
        <w:t>価格点＝配点（満点</w:t>
      </w:r>
      <w:r w:rsidR="00DB11C0">
        <w:rPr>
          <w:rFonts w:ascii="ＭＳ 明朝" w:eastAsia="ＭＳ 明朝" w:hAnsi="ＭＳ 明朝" w:cs="ＭＳ 明朝"/>
          <w:kern w:val="0"/>
          <w:sz w:val="22"/>
        </w:rPr>
        <w:t>15</w:t>
      </w:r>
      <w:r w:rsidRPr="008D6986">
        <w:rPr>
          <w:rFonts w:ascii="ＭＳ 明朝" w:eastAsia="ＭＳ 明朝" w:hAnsi="ＭＳ 明朝" w:cs="ＭＳ 明朝" w:hint="eastAsia"/>
          <w:kern w:val="0"/>
          <w:sz w:val="22"/>
        </w:rPr>
        <w:t>点）×（最低見積価格</w:t>
      </w:r>
      <w:r w:rsidR="00FA20CC" w:rsidRPr="008D6986">
        <w:rPr>
          <w:rFonts w:ascii="ＭＳ 明朝" w:eastAsia="ＭＳ 明朝" w:hAnsi="ＭＳ 明朝" w:cs="ＭＳ 明朝" w:hint="eastAsia"/>
          <w:kern w:val="0"/>
          <w:sz w:val="22"/>
        </w:rPr>
        <w:t>※１</w:t>
      </w:r>
      <w:r w:rsidRPr="008D6986">
        <w:rPr>
          <w:rFonts w:ascii="ＭＳ 明朝" w:eastAsia="ＭＳ 明朝" w:hAnsi="ＭＳ 明朝" w:cs="ＭＳ 明朝" w:hint="eastAsia"/>
          <w:kern w:val="0"/>
          <w:sz w:val="22"/>
        </w:rPr>
        <w:t>÷見積価格</w:t>
      </w:r>
      <w:r w:rsidR="00FA20CC" w:rsidRPr="008D6986">
        <w:rPr>
          <w:rFonts w:ascii="ＭＳ 明朝" w:eastAsia="ＭＳ 明朝" w:hAnsi="ＭＳ 明朝" w:cs="ＭＳ 明朝" w:hint="eastAsia"/>
          <w:kern w:val="0"/>
          <w:sz w:val="22"/>
        </w:rPr>
        <w:t>※２</w:t>
      </w:r>
      <w:r w:rsidRPr="008D6986">
        <w:rPr>
          <w:rFonts w:ascii="ＭＳ 明朝" w:eastAsia="ＭＳ 明朝" w:hAnsi="ＭＳ 明朝" w:cs="ＭＳ 明朝" w:hint="eastAsia"/>
          <w:kern w:val="0"/>
          <w:sz w:val="22"/>
        </w:rPr>
        <w:t>）</w:t>
      </w:r>
      <w:r w:rsidR="00FA20CC" w:rsidRPr="008D6986">
        <w:rPr>
          <w:rFonts w:ascii="ＭＳ 明朝" w:eastAsia="ＭＳ 明朝" w:hAnsi="ＭＳ 明朝" w:cs="ＭＳ 明朝"/>
          <w:kern w:val="0"/>
          <w:sz w:val="22"/>
        </w:rPr>
        <w:br/>
      </w:r>
      <w:r w:rsidR="00FA20CC" w:rsidRPr="008D6986">
        <w:rPr>
          <w:rFonts w:ascii="ＭＳ 明朝" w:eastAsia="ＭＳ 明朝" w:hAnsi="ＭＳ 明朝" w:cs="ＭＳ 明朝" w:hint="eastAsia"/>
          <w:kern w:val="0"/>
          <w:sz w:val="22"/>
        </w:rPr>
        <w:t xml:space="preserve">　※１</w:t>
      </w:r>
      <w:r w:rsidRPr="008D6986">
        <w:rPr>
          <w:rFonts w:ascii="ＭＳ 明朝" w:eastAsia="ＭＳ 明朝" w:hAnsi="ＭＳ 明朝" w:cs="ＭＳ 明朝" w:hint="eastAsia"/>
          <w:kern w:val="0"/>
          <w:sz w:val="22"/>
        </w:rPr>
        <w:t>…全提案者中最も低い見積価格</w:t>
      </w:r>
      <w:r w:rsidR="00FA20CC" w:rsidRPr="008D6986">
        <w:rPr>
          <w:rFonts w:ascii="ＭＳ 明朝" w:eastAsia="ＭＳ 明朝" w:hAnsi="ＭＳ 明朝" w:cs="ＭＳ 明朝"/>
          <w:kern w:val="0"/>
          <w:sz w:val="22"/>
        </w:rPr>
        <w:br/>
      </w:r>
      <w:r w:rsidR="00FA20CC" w:rsidRPr="008D6986">
        <w:rPr>
          <w:rFonts w:ascii="ＭＳ 明朝" w:eastAsia="ＭＳ 明朝" w:hAnsi="ＭＳ 明朝" w:cs="ＭＳ 明朝" w:hint="eastAsia"/>
          <w:kern w:val="0"/>
          <w:sz w:val="22"/>
        </w:rPr>
        <w:t xml:space="preserve">　※２</w:t>
      </w:r>
      <w:r w:rsidRPr="008D6986">
        <w:rPr>
          <w:rFonts w:ascii="ＭＳ 明朝" w:eastAsia="ＭＳ 明朝" w:hAnsi="ＭＳ 明朝" w:cs="ＭＳ 明朝" w:hint="eastAsia"/>
          <w:kern w:val="0"/>
          <w:sz w:val="22"/>
        </w:rPr>
        <w:t>…当該提案者の見積価格</w:t>
      </w:r>
      <w:r w:rsidRPr="008D6986">
        <w:rPr>
          <w:rFonts w:ascii="ＭＳ 明朝" w:eastAsia="ＭＳ 明朝" w:hAnsi="ＭＳ 明朝" w:cs="ＭＳ 明朝"/>
          <w:kern w:val="0"/>
          <w:sz w:val="22"/>
        </w:rPr>
        <w:br/>
      </w:r>
      <w:r w:rsidRPr="008D6986">
        <w:rPr>
          <w:rFonts w:ascii="ＭＳ 明朝" w:eastAsia="ＭＳ 明朝" w:hAnsi="ＭＳ 明朝" w:cs="ＭＳ 明朝" w:hint="eastAsia"/>
          <w:kern w:val="0"/>
          <w:sz w:val="22"/>
        </w:rPr>
        <w:t>最低見積価格者</w:t>
      </w:r>
      <w:r w:rsidR="00FA20CC" w:rsidRPr="008D6986">
        <w:rPr>
          <w:rFonts w:ascii="ＭＳ 明朝" w:eastAsia="ＭＳ 明朝" w:hAnsi="ＭＳ 明朝" w:cs="ＭＳ 明朝" w:hint="eastAsia"/>
          <w:kern w:val="0"/>
          <w:sz w:val="22"/>
        </w:rPr>
        <w:t>の価格点は満点となり、その他の者は計算結果に従い、見積価格に応じた価格点となる。なお、算定式による計算結果に小数点以下の端数が生じた場合は、小数点第一位を四捨五入する。</w:t>
      </w:r>
      <w:r w:rsidR="00FA20CC" w:rsidRPr="008D6986">
        <w:rPr>
          <w:rFonts w:ascii="ＭＳ 明朝" w:eastAsia="ＭＳ 明朝" w:hAnsi="ＭＳ 明朝" w:cs="ＭＳ 明朝"/>
          <w:kern w:val="0"/>
          <w:sz w:val="22"/>
        </w:rPr>
        <w:br/>
      </w:r>
    </w:p>
    <w:p w14:paraId="0F115FED" w14:textId="5C87B23E" w:rsidR="008B6123" w:rsidRDefault="008B6123"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Pr>
          <w:rFonts w:ascii="ＭＳ 明朝" w:eastAsia="ＭＳ 明朝" w:hAnsi="ＭＳ 明朝" w:cs="ＭＳ 明朝" w:hint="eastAsia"/>
          <w:kern w:val="0"/>
          <w:sz w:val="22"/>
        </w:rPr>
        <w:t>「プレゼンテーション」の評価については以下のとおり</w:t>
      </w:r>
    </w:p>
    <w:p w14:paraId="14BBA63C" w14:textId="4ACB44F7" w:rsidR="00090F9D" w:rsidRPr="00090F9D" w:rsidRDefault="00090F9D" w:rsidP="00090F9D">
      <w:pPr>
        <w:pStyle w:val="a9"/>
        <w:autoSpaceDE w:val="0"/>
        <w:autoSpaceDN w:val="0"/>
        <w:adjustRightInd w:val="0"/>
        <w:ind w:leftChars="0" w:left="993"/>
        <w:rPr>
          <w:rFonts w:ascii="ＭＳ 明朝" w:eastAsia="ＭＳ 明朝" w:hAnsi="ＭＳ 明朝" w:cs="ＭＳ 明朝"/>
          <w:kern w:val="0"/>
          <w:sz w:val="22"/>
        </w:rPr>
      </w:pPr>
      <w:r>
        <w:rPr>
          <w:rFonts w:ascii="ＭＳ 明朝" w:eastAsia="ＭＳ 明朝" w:hAnsi="ＭＳ 明朝" w:cs="ＭＳ 明朝" w:hint="eastAsia"/>
          <w:kern w:val="0"/>
          <w:sz w:val="22"/>
        </w:rPr>
        <w:t>研修デモンストレーションについては、</w:t>
      </w:r>
      <w:r w:rsidR="0070285F" w:rsidRPr="0070285F">
        <w:rPr>
          <w:rFonts w:ascii="ＭＳ 明朝" w:eastAsia="ＭＳ 明朝" w:hAnsi="ＭＳ 明朝" w:cs="ＭＳ 明朝" w:hint="eastAsia"/>
          <w:kern w:val="0"/>
          <w:sz w:val="22"/>
        </w:rPr>
        <w:t>参加者にとってデジタル化および自動化について学び業務に活用できる研修であるか</w:t>
      </w:r>
      <w:r w:rsidR="0070285F">
        <w:rPr>
          <w:rFonts w:ascii="ＭＳ 明朝" w:eastAsia="ＭＳ 明朝" w:hAnsi="ＭＳ 明朝" w:cs="ＭＳ 明朝" w:hint="eastAsia"/>
          <w:kern w:val="0"/>
          <w:sz w:val="22"/>
        </w:rPr>
        <w:t>を評価基準とする。</w:t>
      </w:r>
    </w:p>
    <w:p w14:paraId="794D4C0A" w14:textId="77777777" w:rsidR="00090F9D" w:rsidRDefault="00090F9D" w:rsidP="00090F9D">
      <w:pPr>
        <w:pStyle w:val="a9"/>
        <w:autoSpaceDE w:val="0"/>
        <w:autoSpaceDN w:val="0"/>
        <w:adjustRightInd w:val="0"/>
        <w:ind w:leftChars="0" w:left="993"/>
        <w:rPr>
          <w:rFonts w:ascii="ＭＳ 明朝" w:eastAsia="ＭＳ 明朝" w:hAnsi="ＭＳ 明朝" w:cs="ＭＳ 明朝"/>
          <w:kern w:val="0"/>
          <w:sz w:val="22"/>
        </w:rPr>
      </w:pPr>
    </w:p>
    <w:tbl>
      <w:tblPr>
        <w:tblW w:w="7017" w:type="dxa"/>
        <w:tblInd w:w="1162" w:type="dxa"/>
        <w:tblCellMar>
          <w:left w:w="99" w:type="dxa"/>
          <w:right w:w="99" w:type="dxa"/>
        </w:tblCellMar>
        <w:tblLook w:val="04A0" w:firstRow="1" w:lastRow="0" w:firstColumn="1" w:lastColumn="0" w:noHBand="0" w:noVBand="1"/>
      </w:tblPr>
      <w:tblGrid>
        <w:gridCol w:w="4324"/>
        <w:gridCol w:w="2693"/>
      </w:tblGrid>
      <w:tr w:rsidR="001C75DC" w:rsidRPr="001C75DC" w14:paraId="5BFE93B9" w14:textId="77777777" w:rsidTr="001C75DC">
        <w:trPr>
          <w:trHeight w:val="525"/>
        </w:trPr>
        <w:tc>
          <w:tcPr>
            <w:tcW w:w="4324" w:type="dxa"/>
            <w:tcBorders>
              <w:top w:val="single" w:sz="8" w:space="0" w:color="auto"/>
              <w:left w:val="single" w:sz="4" w:space="0" w:color="auto"/>
              <w:bottom w:val="single" w:sz="4" w:space="0" w:color="auto"/>
              <w:right w:val="single" w:sz="4" w:space="0" w:color="auto"/>
            </w:tcBorders>
            <w:shd w:val="clear" w:color="auto" w:fill="auto"/>
            <w:vAlign w:val="center"/>
          </w:tcPr>
          <w:p w14:paraId="5336F672" w14:textId="56A1B5E0" w:rsidR="001C75DC" w:rsidRPr="001C75DC" w:rsidRDefault="001C75DC" w:rsidP="001C75DC">
            <w:pPr>
              <w:jc w:val="center"/>
              <w:rPr>
                <w:rFonts w:asciiTheme="minorEastAsia" w:hAnsiTheme="minorEastAsia" w:cs="ＭＳ Ｐゴシック"/>
                <w:color w:val="000000"/>
                <w:kern w:val="0"/>
                <w:sz w:val="22"/>
              </w:rPr>
            </w:pPr>
            <w:r w:rsidRPr="001C75DC">
              <w:rPr>
                <w:rFonts w:asciiTheme="minorEastAsia" w:hAnsiTheme="minorEastAsia" w:cs="Meiryo UI" w:hint="eastAsia"/>
                <w:sz w:val="22"/>
              </w:rPr>
              <w:t>評価項目</w:t>
            </w:r>
          </w:p>
        </w:tc>
        <w:tc>
          <w:tcPr>
            <w:tcW w:w="2693" w:type="dxa"/>
            <w:tcBorders>
              <w:top w:val="single" w:sz="8" w:space="0" w:color="auto"/>
              <w:left w:val="single" w:sz="4" w:space="0" w:color="auto"/>
              <w:bottom w:val="single" w:sz="4" w:space="0" w:color="auto"/>
              <w:right w:val="single" w:sz="4" w:space="0" w:color="auto"/>
            </w:tcBorders>
            <w:vAlign w:val="center"/>
          </w:tcPr>
          <w:p w14:paraId="7E99592A" w14:textId="747C388E" w:rsidR="001C75DC" w:rsidRPr="001C75DC" w:rsidRDefault="001C75DC" w:rsidP="001C75DC">
            <w:pPr>
              <w:jc w:val="center"/>
              <w:rPr>
                <w:rFonts w:asciiTheme="minorEastAsia" w:hAnsiTheme="minorEastAsia" w:cs="ＭＳ Ｐゴシック"/>
                <w:color w:val="000000"/>
                <w:kern w:val="0"/>
                <w:sz w:val="22"/>
              </w:rPr>
            </w:pPr>
            <w:r w:rsidRPr="001C75DC">
              <w:rPr>
                <w:rFonts w:asciiTheme="minorEastAsia" w:hAnsiTheme="minorEastAsia" w:cs="Meiryo UI" w:hint="eastAsia"/>
                <w:sz w:val="22"/>
              </w:rPr>
              <w:t>配点</w:t>
            </w:r>
          </w:p>
        </w:tc>
      </w:tr>
      <w:tr w:rsidR="001C75DC" w:rsidRPr="001C75DC" w14:paraId="5E6E972E" w14:textId="3BACE656" w:rsidTr="001C75DC">
        <w:trPr>
          <w:trHeight w:val="525"/>
        </w:trPr>
        <w:tc>
          <w:tcPr>
            <w:tcW w:w="432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DE53D53" w14:textId="77777777" w:rsidR="001C75DC" w:rsidRPr="001C75DC" w:rsidRDefault="001C75DC" w:rsidP="001C75DC">
            <w:pPr>
              <w:rPr>
                <w:rFonts w:asciiTheme="minorEastAsia" w:hAnsiTheme="minorEastAsia" w:cs="ＭＳ Ｐゴシック"/>
                <w:color w:val="000000"/>
                <w:kern w:val="0"/>
                <w:sz w:val="22"/>
              </w:rPr>
            </w:pPr>
            <w:r w:rsidRPr="001C75DC">
              <w:rPr>
                <w:rFonts w:asciiTheme="minorEastAsia" w:hAnsiTheme="minorEastAsia" w:cs="ＭＳ Ｐゴシック" w:hint="eastAsia"/>
                <w:color w:val="000000"/>
                <w:kern w:val="0"/>
                <w:sz w:val="22"/>
              </w:rPr>
              <w:t>事業目的の理解と業務遂行能力</w:t>
            </w:r>
          </w:p>
        </w:tc>
        <w:tc>
          <w:tcPr>
            <w:tcW w:w="2693" w:type="dxa"/>
            <w:tcBorders>
              <w:top w:val="single" w:sz="8" w:space="0" w:color="auto"/>
              <w:left w:val="single" w:sz="4" w:space="0" w:color="auto"/>
              <w:bottom w:val="single" w:sz="4" w:space="0" w:color="auto"/>
              <w:right w:val="single" w:sz="4" w:space="0" w:color="auto"/>
            </w:tcBorders>
            <w:vAlign w:val="center"/>
          </w:tcPr>
          <w:p w14:paraId="730D4682" w14:textId="66F5791D" w:rsidR="001C75DC" w:rsidRPr="001C75DC" w:rsidRDefault="00C81B87" w:rsidP="001C75DC">
            <w:pPr>
              <w:jc w:val="center"/>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1</w:t>
            </w:r>
            <w:r w:rsidR="001C75DC" w:rsidRPr="001C75DC">
              <w:rPr>
                <w:rFonts w:asciiTheme="minorEastAsia" w:hAnsiTheme="minorEastAsia" w:cs="ＭＳ Ｐゴシック" w:hint="eastAsia"/>
                <w:color w:val="000000"/>
                <w:kern w:val="0"/>
                <w:sz w:val="22"/>
              </w:rPr>
              <w:t>0点</w:t>
            </w:r>
          </w:p>
        </w:tc>
      </w:tr>
      <w:tr w:rsidR="001C75DC" w:rsidRPr="001C75DC" w14:paraId="55D3E53C" w14:textId="5F56DE30" w:rsidTr="001C75DC">
        <w:trPr>
          <w:trHeight w:val="525"/>
        </w:trPr>
        <w:tc>
          <w:tcPr>
            <w:tcW w:w="4324" w:type="dxa"/>
            <w:tcBorders>
              <w:top w:val="nil"/>
              <w:left w:val="single" w:sz="4" w:space="0" w:color="auto"/>
              <w:bottom w:val="single" w:sz="4" w:space="0" w:color="auto"/>
              <w:right w:val="single" w:sz="4" w:space="0" w:color="auto"/>
            </w:tcBorders>
            <w:shd w:val="clear" w:color="auto" w:fill="auto"/>
            <w:vAlign w:val="center"/>
            <w:hideMark/>
          </w:tcPr>
          <w:p w14:paraId="53AAADA1" w14:textId="77777777" w:rsidR="001C75DC" w:rsidRPr="001C75DC" w:rsidRDefault="001C75DC" w:rsidP="001C75DC">
            <w:pPr>
              <w:rPr>
                <w:rFonts w:asciiTheme="minorEastAsia" w:hAnsiTheme="minorEastAsia" w:cs="ＭＳ Ｐゴシック"/>
                <w:color w:val="000000"/>
                <w:kern w:val="0"/>
                <w:sz w:val="22"/>
              </w:rPr>
            </w:pPr>
            <w:r w:rsidRPr="001C75DC">
              <w:rPr>
                <w:rFonts w:asciiTheme="minorEastAsia" w:hAnsiTheme="minorEastAsia" w:cs="ＭＳ Ｐゴシック" w:hint="eastAsia"/>
                <w:color w:val="000000"/>
                <w:kern w:val="0"/>
                <w:sz w:val="22"/>
              </w:rPr>
              <w:t>熱意や意気込み</w:t>
            </w:r>
          </w:p>
        </w:tc>
        <w:tc>
          <w:tcPr>
            <w:tcW w:w="2693" w:type="dxa"/>
            <w:tcBorders>
              <w:top w:val="nil"/>
              <w:left w:val="single" w:sz="4" w:space="0" w:color="auto"/>
              <w:bottom w:val="single" w:sz="4" w:space="0" w:color="auto"/>
              <w:right w:val="single" w:sz="4" w:space="0" w:color="auto"/>
            </w:tcBorders>
            <w:vAlign w:val="center"/>
          </w:tcPr>
          <w:p w14:paraId="2296C61C" w14:textId="67952D77" w:rsidR="001C75DC" w:rsidRPr="001C75DC" w:rsidRDefault="00C81B87" w:rsidP="001C75DC">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sidR="001C75DC">
              <w:rPr>
                <w:rFonts w:asciiTheme="minorEastAsia" w:hAnsiTheme="minorEastAsia" w:cs="ＭＳ Ｐゴシック" w:hint="eastAsia"/>
                <w:color w:val="000000"/>
                <w:kern w:val="0"/>
                <w:sz w:val="22"/>
              </w:rPr>
              <w:t>点</w:t>
            </w:r>
          </w:p>
        </w:tc>
      </w:tr>
      <w:tr w:rsidR="001C75DC" w:rsidRPr="001C75DC" w14:paraId="5F9359B2" w14:textId="0D3ADE84" w:rsidTr="001C75DC">
        <w:trPr>
          <w:trHeight w:val="525"/>
        </w:trPr>
        <w:tc>
          <w:tcPr>
            <w:tcW w:w="4324" w:type="dxa"/>
            <w:tcBorders>
              <w:top w:val="nil"/>
              <w:left w:val="single" w:sz="4" w:space="0" w:color="auto"/>
              <w:bottom w:val="single" w:sz="4" w:space="0" w:color="auto"/>
              <w:right w:val="single" w:sz="4" w:space="0" w:color="auto"/>
            </w:tcBorders>
            <w:shd w:val="clear" w:color="auto" w:fill="auto"/>
            <w:vAlign w:val="center"/>
            <w:hideMark/>
          </w:tcPr>
          <w:p w14:paraId="3D0E1047" w14:textId="77777777" w:rsidR="001C75DC" w:rsidRPr="001C75DC" w:rsidRDefault="001C75DC" w:rsidP="001C75DC">
            <w:pPr>
              <w:rPr>
                <w:rFonts w:asciiTheme="minorEastAsia" w:hAnsiTheme="minorEastAsia" w:cs="ＭＳ Ｐゴシック"/>
                <w:color w:val="000000"/>
                <w:kern w:val="0"/>
                <w:sz w:val="22"/>
              </w:rPr>
            </w:pPr>
            <w:r w:rsidRPr="001C75DC">
              <w:rPr>
                <w:rFonts w:asciiTheme="minorEastAsia" w:hAnsiTheme="minorEastAsia" w:cs="ＭＳ Ｐゴシック" w:hint="eastAsia"/>
                <w:color w:val="000000"/>
                <w:kern w:val="0"/>
                <w:sz w:val="22"/>
              </w:rPr>
              <w:t>研修デモンストレーション</w:t>
            </w:r>
          </w:p>
        </w:tc>
        <w:tc>
          <w:tcPr>
            <w:tcW w:w="2693" w:type="dxa"/>
            <w:tcBorders>
              <w:top w:val="nil"/>
              <w:left w:val="single" w:sz="4" w:space="0" w:color="auto"/>
              <w:bottom w:val="single" w:sz="4" w:space="0" w:color="auto"/>
              <w:right w:val="single" w:sz="4" w:space="0" w:color="auto"/>
            </w:tcBorders>
            <w:vAlign w:val="center"/>
          </w:tcPr>
          <w:p w14:paraId="2677263A" w14:textId="6207FBF7" w:rsidR="001C75DC" w:rsidRPr="001C75DC" w:rsidRDefault="00C81B87" w:rsidP="001C75DC">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1C1262">
              <w:rPr>
                <w:rFonts w:asciiTheme="minorEastAsia" w:hAnsiTheme="minorEastAsia" w:cs="ＭＳ Ｐゴシック"/>
                <w:color w:val="000000"/>
                <w:kern w:val="0"/>
                <w:sz w:val="22"/>
              </w:rPr>
              <w:t>5</w:t>
            </w:r>
            <w:r w:rsidR="001C75DC">
              <w:rPr>
                <w:rFonts w:asciiTheme="minorEastAsia" w:hAnsiTheme="minorEastAsia" w:cs="ＭＳ Ｐゴシック" w:hint="eastAsia"/>
                <w:color w:val="000000"/>
                <w:kern w:val="0"/>
                <w:sz w:val="22"/>
              </w:rPr>
              <w:t>点</w:t>
            </w:r>
          </w:p>
        </w:tc>
      </w:tr>
      <w:tr w:rsidR="001C75DC" w:rsidRPr="001C75DC" w14:paraId="10F3B378" w14:textId="4402425B" w:rsidTr="001C75DC">
        <w:trPr>
          <w:trHeight w:val="525"/>
        </w:trPr>
        <w:tc>
          <w:tcPr>
            <w:tcW w:w="4324" w:type="dxa"/>
            <w:tcBorders>
              <w:top w:val="nil"/>
              <w:left w:val="single" w:sz="4" w:space="0" w:color="auto"/>
              <w:bottom w:val="single" w:sz="8" w:space="0" w:color="auto"/>
              <w:right w:val="single" w:sz="4" w:space="0" w:color="auto"/>
            </w:tcBorders>
            <w:shd w:val="clear" w:color="auto" w:fill="auto"/>
            <w:vAlign w:val="center"/>
            <w:hideMark/>
          </w:tcPr>
          <w:p w14:paraId="32E4DCB4" w14:textId="77777777" w:rsidR="001C75DC" w:rsidRPr="001C75DC" w:rsidRDefault="001C75DC" w:rsidP="001C75DC">
            <w:pPr>
              <w:rPr>
                <w:rFonts w:asciiTheme="minorEastAsia" w:hAnsiTheme="minorEastAsia" w:cs="ＭＳ Ｐゴシック"/>
                <w:color w:val="000000"/>
                <w:kern w:val="0"/>
                <w:sz w:val="22"/>
              </w:rPr>
            </w:pPr>
            <w:r w:rsidRPr="001C75DC">
              <w:rPr>
                <w:rFonts w:asciiTheme="minorEastAsia" w:hAnsiTheme="minorEastAsia" w:cs="ＭＳ Ｐゴシック" w:hint="eastAsia"/>
                <w:color w:val="000000"/>
                <w:kern w:val="0"/>
                <w:sz w:val="22"/>
              </w:rPr>
              <w:t>受け答えの明確さ</w:t>
            </w:r>
          </w:p>
        </w:tc>
        <w:tc>
          <w:tcPr>
            <w:tcW w:w="2693" w:type="dxa"/>
            <w:tcBorders>
              <w:top w:val="nil"/>
              <w:left w:val="single" w:sz="4" w:space="0" w:color="auto"/>
              <w:bottom w:val="single" w:sz="8" w:space="0" w:color="auto"/>
              <w:right w:val="single" w:sz="4" w:space="0" w:color="auto"/>
            </w:tcBorders>
            <w:vAlign w:val="center"/>
          </w:tcPr>
          <w:p w14:paraId="25B87B3F" w14:textId="7F4B5040" w:rsidR="001C75DC" w:rsidRPr="001C75DC" w:rsidRDefault="00C81B87" w:rsidP="001C75DC">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sidR="001C75DC">
              <w:rPr>
                <w:rFonts w:asciiTheme="minorEastAsia" w:hAnsiTheme="minorEastAsia" w:cs="ＭＳ Ｐゴシック" w:hint="eastAsia"/>
                <w:color w:val="000000"/>
                <w:kern w:val="0"/>
                <w:sz w:val="22"/>
              </w:rPr>
              <w:t>点</w:t>
            </w:r>
          </w:p>
        </w:tc>
      </w:tr>
    </w:tbl>
    <w:p w14:paraId="5E9DB584" w14:textId="77777777" w:rsidR="008B6123" w:rsidRPr="00090F9D" w:rsidRDefault="008B6123" w:rsidP="00090F9D">
      <w:pPr>
        <w:autoSpaceDE w:val="0"/>
        <w:autoSpaceDN w:val="0"/>
        <w:adjustRightInd w:val="0"/>
        <w:rPr>
          <w:rFonts w:ascii="ＭＳ 明朝" w:eastAsia="ＭＳ 明朝" w:hAnsi="ＭＳ 明朝" w:cs="ＭＳ 明朝"/>
          <w:kern w:val="0"/>
          <w:sz w:val="22"/>
        </w:rPr>
      </w:pPr>
    </w:p>
    <w:p w14:paraId="39F707FA" w14:textId="77777777" w:rsidR="001C75DC" w:rsidRDefault="001C75DC" w:rsidP="008B6123">
      <w:pPr>
        <w:pStyle w:val="a9"/>
        <w:autoSpaceDE w:val="0"/>
        <w:autoSpaceDN w:val="0"/>
        <w:adjustRightInd w:val="0"/>
        <w:ind w:leftChars="0" w:left="993"/>
        <w:rPr>
          <w:rFonts w:ascii="ＭＳ 明朝" w:eastAsia="ＭＳ 明朝" w:hAnsi="ＭＳ 明朝" w:cs="ＭＳ 明朝"/>
          <w:kern w:val="0"/>
          <w:sz w:val="22"/>
        </w:rPr>
      </w:pPr>
    </w:p>
    <w:p w14:paraId="18435DD8" w14:textId="1E507125" w:rsidR="001D22D2" w:rsidRPr="008D6986" w:rsidRDefault="00E118B6"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選考委員の評価項目ごとの評価点数の合計点を算出し、全</w:t>
      </w:r>
      <w:r w:rsidR="00FA20CC" w:rsidRPr="008D6986">
        <w:rPr>
          <w:rFonts w:ascii="ＭＳ 明朝" w:eastAsia="ＭＳ 明朝" w:hAnsi="ＭＳ 明朝" w:cs="ＭＳ 明朝" w:hint="eastAsia"/>
          <w:kern w:val="0"/>
          <w:sz w:val="22"/>
        </w:rPr>
        <w:t>選考委員の合計点の平均をもって、企画提案者ごとの評価点数を決定する。</w:t>
      </w:r>
      <w:r w:rsidR="00FA20CC" w:rsidRPr="008D6986">
        <w:rPr>
          <w:rFonts w:ascii="ＭＳ 明朝" w:eastAsia="ＭＳ 明朝" w:hAnsi="ＭＳ 明朝" w:cs="ＭＳ 明朝"/>
          <w:kern w:val="0"/>
          <w:sz w:val="22"/>
        </w:rPr>
        <w:br/>
      </w:r>
    </w:p>
    <w:p w14:paraId="6B73EF66" w14:textId="77777777" w:rsidR="00FA20CC" w:rsidRPr="008D6986" w:rsidRDefault="00FA20CC"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lastRenderedPageBreak/>
        <w:t>全提案者の中で、「予備審査」と「本審査」</w:t>
      </w:r>
      <w:r w:rsidR="0097107A" w:rsidRPr="008D6986">
        <w:rPr>
          <w:rFonts w:ascii="ＭＳ 明朝" w:eastAsia="ＭＳ 明朝" w:hAnsi="ＭＳ 明朝" w:cs="ＭＳ 明朝" w:hint="eastAsia"/>
          <w:kern w:val="0"/>
          <w:sz w:val="22"/>
        </w:rPr>
        <w:t>の合計の評価点数が最も高いものを第１候補とする。なお、最高得点者が２提案者以上になった場合は、「本審査」の評価が高いものとし、「本審査」の評価点が同じ場合はくじ引きで決定する。</w:t>
      </w:r>
      <w:r w:rsidR="0097107A" w:rsidRPr="008D6986">
        <w:rPr>
          <w:rFonts w:ascii="ＭＳ 明朝" w:eastAsia="ＭＳ 明朝" w:hAnsi="ＭＳ 明朝" w:cs="ＭＳ 明朝"/>
          <w:kern w:val="0"/>
          <w:sz w:val="22"/>
        </w:rPr>
        <w:br/>
      </w:r>
    </w:p>
    <w:p w14:paraId="59B40447" w14:textId="77777777" w:rsidR="0097107A" w:rsidRPr="008D6986" w:rsidRDefault="0097107A"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応募が１者であっても審査を行う。</w:t>
      </w:r>
      <w:r w:rsidR="00056ED6" w:rsidRPr="008D6986">
        <w:rPr>
          <w:rFonts w:ascii="ＭＳ 明朝" w:eastAsia="ＭＳ 明朝" w:hAnsi="ＭＳ 明朝" w:cs="ＭＳ 明朝" w:hint="eastAsia"/>
          <w:kern w:val="0"/>
          <w:sz w:val="22"/>
        </w:rPr>
        <w:t>ただし、価格に関する審査基準を除くこととする。</w:t>
      </w:r>
      <w:r w:rsidRPr="008D6986">
        <w:rPr>
          <w:rFonts w:ascii="ＭＳ 明朝" w:eastAsia="ＭＳ 明朝" w:hAnsi="ＭＳ 明朝" w:cs="ＭＳ 明朝"/>
          <w:kern w:val="0"/>
          <w:sz w:val="22"/>
        </w:rPr>
        <w:br/>
      </w:r>
    </w:p>
    <w:p w14:paraId="6A150B1B" w14:textId="1C9C102C" w:rsidR="0097107A" w:rsidRPr="008D6986" w:rsidRDefault="005118B8" w:rsidP="001D22D2">
      <w:pPr>
        <w:pStyle w:val="a9"/>
        <w:numPr>
          <w:ilvl w:val="0"/>
          <w:numId w:val="2"/>
        </w:numPr>
        <w:autoSpaceDE w:val="0"/>
        <w:autoSpaceDN w:val="0"/>
        <w:adjustRightInd w:val="0"/>
        <w:ind w:leftChars="0" w:left="993" w:hanging="567"/>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評価の最低基準点を</w:t>
      </w:r>
      <w:r w:rsidR="00AE5340">
        <w:rPr>
          <w:rFonts w:ascii="ＭＳ 明朝" w:eastAsia="ＭＳ 明朝" w:hAnsi="ＭＳ 明朝" w:cs="ＭＳ 明朝" w:hint="eastAsia"/>
          <w:kern w:val="0"/>
          <w:sz w:val="22"/>
        </w:rPr>
        <w:t>６</w:t>
      </w:r>
      <w:r w:rsidRPr="008D6986">
        <w:rPr>
          <w:rFonts w:ascii="ＭＳ 明朝" w:eastAsia="ＭＳ 明朝" w:hAnsi="ＭＳ 明朝" w:cs="ＭＳ 明朝" w:hint="eastAsia"/>
          <w:kern w:val="0"/>
          <w:sz w:val="22"/>
        </w:rPr>
        <w:t>０点（全体の６</w:t>
      </w:r>
      <w:r w:rsidR="0097107A" w:rsidRPr="008D6986">
        <w:rPr>
          <w:rFonts w:ascii="ＭＳ 明朝" w:eastAsia="ＭＳ 明朝" w:hAnsi="ＭＳ 明朝" w:cs="ＭＳ 明朝" w:hint="eastAsia"/>
          <w:kern w:val="0"/>
          <w:sz w:val="22"/>
        </w:rPr>
        <w:t>０％）</w:t>
      </w:r>
      <w:r w:rsidR="00056ED6" w:rsidRPr="008D6986">
        <w:rPr>
          <w:rFonts w:ascii="ＭＳ 明朝" w:eastAsia="ＭＳ 明朝" w:hAnsi="ＭＳ 明朝" w:cs="ＭＳ 明朝" w:hint="eastAsia"/>
          <w:kern w:val="0"/>
          <w:sz w:val="22"/>
        </w:rPr>
        <w:t>とし、評価結果が最低基準点を下回る場合は、採点結果の最も高い者</w:t>
      </w:r>
      <w:r w:rsidR="0097107A" w:rsidRPr="008D6986">
        <w:rPr>
          <w:rFonts w:ascii="ＭＳ 明朝" w:eastAsia="ＭＳ 明朝" w:hAnsi="ＭＳ 明朝" w:cs="ＭＳ 明朝" w:hint="eastAsia"/>
          <w:kern w:val="0"/>
          <w:sz w:val="22"/>
        </w:rPr>
        <w:t>であったとしても選定しない。</w:t>
      </w:r>
      <w:r w:rsidR="00056ED6" w:rsidRPr="008D6986">
        <w:rPr>
          <w:rFonts w:ascii="ＭＳ 明朝" w:eastAsia="ＭＳ 明朝" w:hAnsi="ＭＳ 明朝" w:cs="ＭＳ 明朝" w:hint="eastAsia"/>
          <w:kern w:val="0"/>
          <w:sz w:val="22"/>
        </w:rPr>
        <w:t>または応募が１者の場合は、配点合計により価格に関する審査基準を除き、その採点結果が</w:t>
      </w:r>
      <w:r w:rsidR="00DB11C0">
        <w:rPr>
          <w:rFonts w:ascii="ＭＳ 明朝" w:eastAsia="ＭＳ 明朝" w:hAnsi="ＭＳ 明朝" w:cs="ＭＳ 明朝" w:hint="eastAsia"/>
          <w:kern w:val="0"/>
          <w:sz w:val="22"/>
        </w:rPr>
        <w:t>５１</w:t>
      </w:r>
      <w:r w:rsidR="00056ED6" w:rsidRPr="008D6986">
        <w:rPr>
          <w:rFonts w:ascii="ＭＳ 明朝" w:eastAsia="ＭＳ 明朝" w:hAnsi="ＭＳ 明朝" w:cs="ＭＳ 明朝" w:hint="eastAsia"/>
          <w:kern w:val="0"/>
          <w:sz w:val="22"/>
        </w:rPr>
        <w:t>点未満であった場合は、選定しない。</w:t>
      </w:r>
      <w:r w:rsidR="0097107A" w:rsidRPr="008D6986">
        <w:rPr>
          <w:rFonts w:ascii="ＭＳ 明朝" w:eastAsia="ＭＳ 明朝" w:hAnsi="ＭＳ 明朝" w:cs="ＭＳ 明朝" w:hint="eastAsia"/>
          <w:kern w:val="0"/>
          <w:sz w:val="22"/>
        </w:rPr>
        <w:br/>
      </w:r>
    </w:p>
    <w:p w14:paraId="4457F98D" w14:textId="77777777" w:rsidR="0097107A" w:rsidRPr="008D6986" w:rsidRDefault="0097107A" w:rsidP="0097107A">
      <w:pPr>
        <w:autoSpaceDE w:val="0"/>
        <w:autoSpaceDN w:val="0"/>
        <w:adjustRightInd w:val="0"/>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 xml:space="preserve">　４　その他</w:t>
      </w:r>
    </w:p>
    <w:p w14:paraId="7E0D81E4" w14:textId="77777777" w:rsidR="0097107A" w:rsidRPr="008D6986" w:rsidRDefault="0097107A" w:rsidP="0097107A">
      <w:pPr>
        <w:autoSpaceDE w:val="0"/>
        <w:autoSpaceDN w:val="0"/>
        <w:adjustRightInd w:val="0"/>
        <w:rPr>
          <w:rFonts w:ascii="ＭＳ 明朝" w:eastAsia="ＭＳ 明朝" w:hAnsi="ＭＳ 明朝" w:cs="ＭＳ 明朝"/>
          <w:kern w:val="0"/>
          <w:sz w:val="22"/>
        </w:rPr>
      </w:pPr>
      <w:r w:rsidRPr="008D6986">
        <w:rPr>
          <w:rFonts w:ascii="ＭＳ 明朝" w:eastAsia="ＭＳ 明朝" w:hAnsi="ＭＳ 明朝" w:cs="ＭＳ 明朝" w:hint="eastAsia"/>
          <w:kern w:val="0"/>
          <w:sz w:val="22"/>
        </w:rPr>
        <w:t xml:space="preserve">　　　　応募が１者のみの場合も、審査会は実施する。</w:t>
      </w:r>
    </w:p>
    <w:p w14:paraId="673D08B4" w14:textId="77777777" w:rsidR="001D22D2" w:rsidRPr="008D6986" w:rsidRDefault="001D22D2" w:rsidP="001D22D2">
      <w:pPr>
        <w:autoSpaceDE w:val="0"/>
        <w:autoSpaceDN w:val="0"/>
        <w:adjustRightInd w:val="0"/>
        <w:rPr>
          <w:rFonts w:ascii="ＭＳ 明朝" w:eastAsia="ＭＳ 明朝" w:hAnsi="ＭＳ 明朝" w:cs="ＭＳ 明朝"/>
          <w:kern w:val="0"/>
          <w:sz w:val="22"/>
        </w:rPr>
      </w:pPr>
    </w:p>
    <w:p w14:paraId="2B83CB6A" w14:textId="77777777" w:rsidR="00504CBF" w:rsidRPr="008D6986" w:rsidRDefault="00504CBF" w:rsidP="001D22D2">
      <w:pPr>
        <w:rPr>
          <w:rFonts w:ascii="ＭＳ 明朝" w:eastAsia="ＭＳ 明朝" w:hAnsi="ＭＳ 明朝"/>
          <w:sz w:val="22"/>
        </w:rPr>
      </w:pPr>
    </w:p>
    <w:sectPr w:rsidR="00504CBF" w:rsidRPr="008D6986" w:rsidSect="00B74530">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7C4F" w14:textId="77777777" w:rsidR="00E95F5A" w:rsidRDefault="00E95F5A" w:rsidP="00275FA7">
      <w:r>
        <w:separator/>
      </w:r>
    </w:p>
  </w:endnote>
  <w:endnote w:type="continuationSeparator" w:id="0">
    <w:p w14:paraId="7EE07D00" w14:textId="77777777" w:rsidR="00E95F5A" w:rsidRDefault="00E95F5A" w:rsidP="0027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7C2B" w14:textId="77777777" w:rsidR="00E95F5A" w:rsidRDefault="00E95F5A" w:rsidP="00275FA7">
      <w:r>
        <w:separator/>
      </w:r>
    </w:p>
  </w:footnote>
  <w:footnote w:type="continuationSeparator" w:id="0">
    <w:p w14:paraId="780AA79F" w14:textId="77777777" w:rsidR="00E95F5A" w:rsidRDefault="00E95F5A" w:rsidP="0027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58E"/>
    <w:multiLevelType w:val="hybridMultilevel"/>
    <w:tmpl w:val="ADB0E9AC"/>
    <w:lvl w:ilvl="0" w:tplc="E130A536">
      <w:start w:val="1"/>
      <w:numFmt w:val="decimalFullWidth"/>
      <w:lvlText w:val="(%1)"/>
      <w:lvlJc w:val="left"/>
      <w:pPr>
        <w:ind w:left="420" w:hanging="420"/>
      </w:pPr>
      <w:rPr>
        <w:rFonts w:ascii="ＭＳ 明朝" w:eastAsia="ＭＳ 明朝" w:hint="eastAsia"/>
        <w:b w:val="0"/>
        <w:i w:val="0"/>
        <w:caps w:val="0"/>
        <w:strike w:val="0"/>
        <w:dstrike w:val="0"/>
        <w:vanish w:val="0"/>
        <w:color w:val="auto"/>
        <w:spacing w:val="0"/>
        <w:w w:val="100"/>
        <w:position w:val="0"/>
        <w:sz w:val="22"/>
        <w:u w:val="none"/>
        <w:vertAlign w:val="base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6699E"/>
    <w:multiLevelType w:val="hybridMultilevel"/>
    <w:tmpl w:val="28D4D6EA"/>
    <w:lvl w:ilvl="0" w:tplc="7486A1D0">
      <w:start w:val="1"/>
      <w:numFmt w:val="decimalFullWidth"/>
      <w:suff w:val="nothing"/>
      <w:lvlText w:val="(%1)"/>
      <w:lvlJc w:val="left"/>
      <w:pPr>
        <w:ind w:left="846" w:hanging="420"/>
      </w:pPr>
      <w:rPr>
        <w:rFonts w:ascii="ＭＳ 明朝" w:eastAsia="ＭＳ 明朝" w:hint="eastAsia"/>
        <w:b w:val="0"/>
        <w:i w:val="0"/>
        <w:caps w:val="0"/>
        <w:strike w:val="0"/>
        <w:dstrike w:val="0"/>
        <w:vanish w:val="0"/>
        <w:color w:val="auto"/>
        <w:spacing w:val="0"/>
        <w:w w:val="100"/>
        <w:position w:val="0"/>
        <w:sz w:val="22"/>
        <w:u w:val="none"/>
        <w:vertAlign w:val="base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0058F5"/>
    <w:multiLevelType w:val="hybridMultilevel"/>
    <w:tmpl w:val="ADB0E9AC"/>
    <w:lvl w:ilvl="0" w:tplc="E130A536">
      <w:start w:val="1"/>
      <w:numFmt w:val="decimalFullWidth"/>
      <w:lvlText w:val="(%1)"/>
      <w:lvlJc w:val="left"/>
      <w:pPr>
        <w:ind w:left="420" w:hanging="420"/>
      </w:pPr>
      <w:rPr>
        <w:rFonts w:ascii="ＭＳ 明朝" w:eastAsia="ＭＳ 明朝" w:hint="eastAsia"/>
        <w:b w:val="0"/>
        <w:i w:val="0"/>
        <w:caps w:val="0"/>
        <w:strike w:val="0"/>
        <w:dstrike w:val="0"/>
        <w:vanish w:val="0"/>
        <w:color w:val="auto"/>
        <w:spacing w:val="0"/>
        <w:w w:val="100"/>
        <w:position w:val="0"/>
        <w:sz w:val="22"/>
        <w:u w:val="none"/>
        <w:vertAlign w:val="base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655523">
    <w:abstractNumId w:val="0"/>
  </w:num>
  <w:num w:numId="2" w16cid:durableId="2003116885">
    <w:abstractNumId w:val="1"/>
  </w:num>
  <w:num w:numId="3" w16cid:durableId="683360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B97"/>
    <w:rsid w:val="00056ED6"/>
    <w:rsid w:val="00090F9D"/>
    <w:rsid w:val="00092EF0"/>
    <w:rsid w:val="000A1482"/>
    <w:rsid w:val="000B03C0"/>
    <w:rsid w:val="00103388"/>
    <w:rsid w:val="001426C1"/>
    <w:rsid w:val="001759B5"/>
    <w:rsid w:val="00190012"/>
    <w:rsid w:val="001B492E"/>
    <w:rsid w:val="001C1262"/>
    <w:rsid w:val="001C5142"/>
    <w:rsid w:val="001C75DC"/>
    <w:rsid w:val="001D22D2"/>
    <w:rsid w:val="001F40C0"/>
    <w:rsid w:val="001F5C57"/>
    <w:rsid w:val="00214418"/>
    <w:rsid w:val="00230CA5"/>
    <w:rsid w:val="00244AD5"/>
    <w:rsid w:val="00271032"/>
    <w:rsid w:val="00275FA7"/>
    <w:rsid w:val="00284CC4"/>
    <w:rsid w:val="002E5610"/>
    <w:rsid w:val="002E6BFB"/>
    <w:rsid w:val="00311707"/>
    <w:rsid w:val="00313B5B"/>
    <w:rsid w:val="00386137"/>
    <w:rsid w:val="00397B6E"/>
    <w:rsid w:val="003C35AD"/>
    <w:rsid w:val="003D3A94"/>
    <w:rsid w:val="003D7B90"/>
    <w:rsid w:val="00417AD3"/>
    <w:rsid w:val="00421057"/>
    <w:rsid w:val="00421DED"/>
    <w:rsid w:val="00444A74"/>
    <w:rsid w:val="004657F1"/>
    <w:rsid w:val="00496A1B"/>
    <w:rsid w:val="004A7A30"/>
    <w:rsid w:val="004B0ECD"/>
    <w:rsid w:val="004B34D1"/>
    <w:rsid w:val="004D43DA"/>
    <w:rsid w:val="004D6992"/>
    <w:rsid w:val="004E0555"/>
    <w:rsid w:val="004E7EB4"/>
    <w:rsid w:val="005046C8"/>
    <w:rsid w:val="00504CBF"/>
    <w:rsid w:val="005118B8"/>
    <w:rsid w:val="00512801"/>
    <w:rsid w:val="00524A0B"/>
    <w:rsid w:val="00527039"/>
    <w:rsid w:val="005756E6"/>
    <w:rsid w:val="005A0F29"/>
    <w:rsid w:val="005A2E74"/>
    <w:rsid w:val="005D4297"/>
    <w:rsid w:val="005D440A"/>
    <w:rsid w:val="005F1A9B"/>
    <w:rsid w:val="005F67DE"/>
    <w:rsid w:val="00613A45"/>
    <w:rsid w:val="00620B23"/>
    <w:rsid w:val="00627A8A"/>
    <w:rsid w:val="00636311"/>
    <w:rsid w:val="0065474D"/>
    <w:rsid w:val="00662829"/>
    <w:rsid w:val="006C5590"/>
    <w:rsid w:val="006F0EEF"/>
    <w:rsid w:val="006F1352"/>
    <w:rsid w:val="006F7730"/>
    <w:rsid w:val="0070285F"/>
    <w:rsid w:val="00742152"/>
    <w:rsid w:val="00763D3C"/>
    <w:rsid w:val="00766AF9"/>
    <w:rsid w:val="007828E9"/>
    <w:rsid w:val="0079151E"/>
    <w:rsid w:val="007A402C"/>
    <w:rsid w:val="007B177B"/>
    <w:rsid w:val="007E5330"/>
    <w:rsid w:val="00832219"/>
    <w:rsid w:val="00837A52"/>
    <w:rsid w:val="008503E3"/>
    <w:rsid w:val="00867A5F"/>
    <w:rsid w:val="00873CF8"/>
    <w:rsid w:val="00880414"/>
    <w:rsid w:val="008874DB"/>
    <w:rsid w:val="008B6123"/>
    <w:rsid w:val="008D6986"/>
    <w:rsid w:val="008E2A3A"/>
    <w:rsid w:val="008E52D5"/>
    <w:rsid w:val="009024BE"/>
    <w:rsid w:val="009128A8"/>
    <w:rsid w:val="0091371B"/>
    <w:rsid w:val="0097107A"/>
    <w:rsid w:val="009A76A1"/>
    <w:rsid w:val="009E5AEC"/>
    <w:rsid w:val="009F69AE"/>
    <w:rsid w:val="00A27073"/>
    <w:rsid w:val="00A35B97"/>
    <w:rsid w:val="00A378D0"/>
    <w:rsid w:val="00A55B59"/>
    <w:rsid w:val="00A66F18"/>
    <w:rsid w:val="00A710AE"/>
    <w:rsid w:val="00A73769"/>
    <w:rsid w:val="00AA2D65"/>
    <w:rsid w:val="00AE1A75"/>
    <w:rsid w:val="00AE5340"/>
    <w:rsid w:val="00AF7098"/>
    <w:rsid w:val="00B1226F"/>
    <w:rsid w:val="00B14804"/>
    <w:rsid w:val="00B74530"/>
    <w:rsid w:val="00B82EB6"/>
    <w:rsid w:val="00B84570"/>
    <w:rsid w:val="00B86DDB"/>
    <w:rsid w:val="00B94124"/>
    <w:rsid w:val="00B96F3A"/>
    <w:rsid w:val="00BB04E3"/>
    <w:rsid w:val="00C06B16"/>
    <w:rsid w:val="00C4136A"/>
    <w:rsid w:val="00C532E4"/>
    <w:rsid w:val="00C66284"/>
    <w:rsid w:val="00C75246"/>
    <w:rsid w:val="00C81B87"/>
    <w:rsid w:val="00C83040"/>
    <w:rsid w:val="00C8502F"/>
    <w:rsid w:val="00CA2E1B"/>
    <w:rsid w:val="00CB088C"/>
    <w:rsid w:val="00CB701D"/>
    <w:rsid w:val="00D00D5C"/>
    <w:rsid w:val="00D12A6F"/>
    <w:rsid w:val="00D672C3"/>
    <w:rsid w:val="00D67B5E"/>
    <w:rsid w:val="00D76464"/>
    <w:rsid w:val="00D90088"/>
    <w:rsid w:val="00D9327F"/>
    <w:rsid w:val="00DB11C0"/>
    <w:rsid w:val="00DE272E"/>
    <w:rsid w:val="00DF02D5"/>
    <w:rsid w:val="00E118B6"/>
    <w:rsid w:val="00E13AFA"/>
    <w:rsid w:val="00E53F4E"/>
    <w:rsid w:val="00E6145A"/>
    <w:rsid w:val="00E70928"/>
    <w:rsid w:val="00E72855"/>
    <w:rsid w:val="00E851F9"/>
    <w:rsid w:val="00E95F5A"/>
    <w:rsid w:val="00EA4E25"/>
    <w:rsid w:val="00EB7CF4"/>
    <w:rsid w:val="00F00440"/>
    <w:rsid w:val="00F23D93"/>
    <w:rsid w:val="00F365A0"/>
    <w:rsid w:val="00F55741"/>
    <w:rsid w:val="00F73607"/>
    <w:rsid w:val="00F86E67"/>
    <w:rsid w:val="00FA20CC"/>
    <w:rsid w:val="00FA30DB"/>
    <w:rsid w:val="00FA3DF2"/>
    <w:rsid w:val="00FC0851"/>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90C165A"/>
  <w15:docId w15:val="{153D85A3-A1B0-40F4-AE89-960C0B02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FA7"/>
    <w:pPr>
      <w:tabs>
        <w:tab w:val="center" w:pos="4252"/>
        <w:tab w:val="right" w:pos="8504"/>
      </w:tabs>
      <w:snapToGrid w:val="0"/>
    </w:pPr>
  </w:style>
  <w:style w:type="character" w:customStyle="1" w:styleId="a4">
    <w:name w:val="ヘッダー (文字)"/>
    <w:basedOn w:val="a0"/>
    <w:link w:val="a3"/>
    <w:uiPriority w:val="99"/>
    <w:rsid w:val="00275FA7"/>
  </w:style>
  <w:style w:type="paragraph" w:styleId="a5">
    <w:name w:val="footer"/>
    <w:basedOn w:val="a"/>
    <w:link w:val="a6"/>
    <w:uiPriority w:val="99"/>
    <w:unhideWhenUsed/>
    <w:rsid w:val="00275FA7"/>
    <w:pPr>
      <w:tabs>
        <w:tab w:val="center" w:pos="4252"/>
        <w:tab w:val="right" w:pos="8504"/>
      </w:tabs>
      <w:snapToGrid w:val="0"/>
    </w:pPr>
  </w:style>
  <w:style w:type="character" w:customStyle="1" w:styleId="a6">
    <w:name w:val="フッター (文字)"/>
    <w:basedOn w:val="a0"/>
    <w:link w:val="a5"/>
    <w:uiPriority w:val="99"/>
    <w:rsid w:val="00275FA7"/>
  </w:style>
  <w:style w:type="paragraph" w:styleId="a7">
    <w:name w:val="Balloon Text"/>
    <w:basedOn w:val="a"/>
    <w:link w:val="a8"/>
    <w:uiPriority w:val="99"/>
    <w:semiHidden/>
    <w:unhideWhenUsed/>
    <w:rsid w:val="00FA3D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DF2"/>
    <w:rPr>
      <w:rFonts w:asciiTheme="majorHAnsi" w:eastAsiaTheme="majorEastAsia" w:hAnsiTheme="majorHAnsi" w:cstheme="majorBidi"/>
      <w:sz w:val="18"/>
      <w:szCs w:val="18"/>
    </w:rPr>
  </w:style>
  <w:style w:type="paragraph" w:styleId="a9">
    <w:name w:val="List Paragraph"/>
    <w:basedOn w:val="a"/>
    <w:uiPriority w:val="34"/>
    <w:qFormat/>
    <w:rsid w:val="00B74530"/>
    <w:pPr>
      <w:ind w:leftChars="400" w:left="840"/>
    </w:pPr>
  </w:style>
  <w:style w:type="table" w:styleId="aa">
    <w:name w:val="Table Grid"/>
    <w:basedOn w:val="a1"/>
    <w:uiPriority w:val="59"/>
    <w:rsid w:val="007B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3</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鯖江市</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鯖江市役所</dc:creator>
  <cp:lastModifiedBy>市野 貴史</cp:lastModifiedBy>
  <cp:revision>92</cp:revision>
  <cp:lastPrinted>2019-08-23T00:42:00Z</cp:lastPrinted>
  <dcterms:created xsi:type="dcterms:W3CDTF">2019-08-22T01:40:00Z</dcterms:created>
  <dcterms:modified xsi:type="dcterms:W3CDTF">2023-06-19T09:32:00Z</dcterms:modified>
</cp:coreProperties>
</file>